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FF" w:rsidRPr="00F35333" w:rsidRDefault="00002988" w:rsidP="00F92F50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C0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C00000"/>
          <w:sz w:val="32"/>
          <w:szCs w:val="32"/>
          <w:rtl/>
          <w:lang w:bidi="ar-DZ"/>
        </w:rPr>
        <w:t xml:space="preserve">المذكرة التقنية </w:t>
      </w:r>
    </w:p>
    <w:p w:rsidR="007D52DB" w:rsidRDefault="007D52DB" w:rsidP="000F5F7C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المستوى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ثانية تقني رياضي             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ثانوية</w:t>
      </w:r>
      <w:r w:rsidR="00671351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>:</w:t>
      </w:r>
    </w:p>
    <w:p w:rsidR="007D52DB" w:rsidRDefault="007D52DB" w:rsidP="000F5F7C">
      <w:pPr>
        <w:spacing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المجال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>:</w:t>
      </w:r>
      <w:r w:rsidR="0067135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المادة وتحولاتها  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الأستاذة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: </w:t>
      </w:r>
    </w:p>
    <w:p w:rsidR="007D52DB" w:rsidRDefault="007D52DB" w:rsidP="000A655E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الوحدة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>:</w:t>
      </w:r>
      <w:r w:rsidR="00671351">
        <w:rPr>
          <w:rFonts w:ascii="Simplified Arabic" w:hAnsi="Simplified Arabic" w:cs="Simplified Arabic" w:hint="cs"/>
          <w:b/>
          <w:bCs/>
          <w:color w:val="53A31D"/>
          <w:sz w:val="28"/>
          <w:szCs w:val="28"/>
          <w:u w:val="single"/>
          <w:rtl/>
          <w:lang w:bidi="ar-DZ"/>
        </w:rPr>
        <w:t>تعيين كمّية المادة عن طريق قياس الناقلية</w:t>
      </w:r>
      <w:r w:rsidRPr="00F35333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المدة</w:t>
      </w:r>
      <w:r w:rsidR="00002988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DZ"/>
        </w:rPr>
        <w:t xml:space="preserve">: </w:t>
      </w:r>
      <w:r w:rsidR="00002988">
        <w:rPr>
          <w:rFonts w:ascii="Simplified Arabic" w:hAnsi="Simplified Arabic" w:cs="Simplified Arabic"/>
          <w:b/>
          <w:bCs/>
          <w:color w:val="C00000"/>
          <w:sz w:val="28"/>
          <w:szCs w:val="28"/>
          <w:lang w:bidi="ar-DZ"/>
        </w:rPr>
        <w:t>2</w:t>
      </w:r>
      <w:r w:rsidR="00B962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ساعة</w:t>
      </w:r>
    </w:p>
    <w:p w:rsidR="003276B5" w:rsidRPr="003276B5" w:rsidRDefault="00CC10A7" w:rsidP="00CB4A7A">
      <w:pPr>
        <w:bidi/>
        <w:spacing w:line="240" w:lineRule="auto"/>
        <w:rPr>
          <w:rFonts w:ascii="Simplified Arabic" w:hAnsi="Simplified Arabic" w:cs="Simplified Arabic"/>
          <w:b/>
          <w:bCs/>
          <w:color w:val="7030A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الموضوع</w:t>
      </w:r>
      <w:r>
        <w:rPr>
          <w:rFonts w:ascii="Simplified Arabic" w:hAnsi="Simplified Arabic" w:cs="Simplified Arabic"/>
          <w:b/>
          <w:bCs/>
          <w:color w:val="C00000"/>
          <w:sz w:val="28"/>
          <w:szCs w:val="28"/>
          <w:u w:val="single"/>
          <w:lang w:bidi="ar-DZ"/>
        </w:rPr>
        <w:t> 3</w:t>
      </w:r>
      <w:r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:</w:t>
      </w:r>
      <w:r w:rsidR="00671351">
        <w:rPr>
          <w:rFonts w:ascii="Simplified Arabic" w:hAnsi="Simplified Arabic" w:cs="Simplified Arabic" w:hint="cs"/>
          <w:b/>
          <w:bCs/>
          <w:color w:val="53A31D"/>
          <w:sz w:val="28"/>
          <w:szCs w:val="28"/>
          <w:u w:val="single"/>
          <w:rtl/>
          <w:lang w:bidi="ar-DZ"/>
        </w:rPr>
        <w:t>معايرة مصل فيزيولوجي(التحقق من دلالته التجارية)</w:t>
      </w:r>
      <w:r w:rsidR="003276B5">
        <w:rPr>
          <w:rFonts w:ascii="Simplified Arabic" w:hAnsi="Simplified Arabic" w:cs="Simplified Arabic" w:hint="cs"/>
          <w:b/>
          <w:bCs/>
          <w:color w:val="C00000"/>
          <w:sz w:val="28"/>
          <w:szCs w:val="28"/>
          <w:u w:val="single"/>
          <w:rtl/>
          <w:lang w:bidi="ar-DZ"/>
        </w:rPr>
        <w:t>نوع النشاط</w:t>
      </w:r>
      <w:r w:rsidR="003276B5" w:rsidRPr="00671351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:</w:t>
      </w:r>
      <w:r w:rsidR="00671351">
        <w:rPr>
          <w:rFonts w:ascii="Simplified Arabic" w:hAnsi="Simplified Arabic" w:cs="Simplified Arabic" w:hint="cs"/>
          <w:b/>
          <w:bCs/>
          <w:color w:val="7030A0"/>
          <w:sz w:val="28"/>
          <w:szCs w:val="28"/>
          <w:rtl/>
          <w:lang w:bidi="ar-DZ"/>
        </w:rPr>
        <w:t>عمل مخبري</w:t>
      </w:r>
    </w:p>
    <w:tbl>
      <w:tblPr>
        <w:tblStyle w:val="Grilledutableau"/>
        <w:tblW w:w="10335" w:type="dxa"/>
        <w:jc w:val="center"/>
        <w:tblInd w:w="-472" w:type="dxa"/>
        <w:tblLook w:val="04A0"/>
      </w:tblPr>
      <w:tblGrid>
        <w:gridCol w:w="899"/>
        <w:gridCol w:w="6310"/>
        <w:gridCol w:w="3126"/>
      </w:tblGrid>
      <w:tr w:rsidR="00F0440D" w:rsidTr="0040451C">
        <w:trPr>
          <w:trHeight w:val="782"/>
          <w:jc w:val="center"/>
        </w:trPr>
        <w:tc>
          <w:tcPr>
            <w:tcW w:w="7209" w:type="dxa"/>
            <w:gridSpan w:val="2"/>
          </w:tcPr>
          <w:p w:rsidR="00F0440D" w:rsidRDefault="00114EFF" w:rsidP="00114EFF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ED677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قياس ناقلية محلول شاردي.</w:t>
            </w:r>
          </w:p>
          <w:p w:rsidR="00F0440D" w:rsidRDefault="00114EFF" w:rsidP="00B9625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ED6772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توظيف مفهوم الناقلية لتعيين كميّة المادة في محلول شاردي.</w:t>
            </w:r>
          </w:p>
          <w:p w:rsidR="00ED6772" w:rsidRDefault="00ED6772" w:rsidP="00ED677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استغلال منحنى المعايرة</w:t>
            </w:r>
            <w:r w:rsidRPr="00ED6772">
              <w:rPr>
                <w:rFonts w:ascii="Simplified Arabic" w:hAnsi="Simplified Arabic" w:cs="Simplified Arabic"/>
                <w:position w:val="-10"/>
                <w:sz w:val="28"/>
                <w:szCs w:val="28"/>
                <w:lang w:bidi="ar-DZ"/>
              </w:rPr>
              <w:object w:dxaOrig="94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9pt;height:16.2pt" o:ole="">
                  <v:imagedata r:id="rId8" o:title=""/>
                </v:shape>
                <o:OLEObject Type="Embed" ProgID="Equation.DSMT4" ShapeID="_x0000_i1025" DrawAspect="Content" ObjectID="_1694155657" r:id="rId9"/>
              </w:objec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  <w:p w:rsidR="00F12CA2" w:rsidRDefault="00F12CA2" w:rsidP="00F12CA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E009D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التعرف على حدود صلاحية قانون الناقلية النوعية.</w:t>
            </w:r>
          </w:p>
        </w:tc>
        <w:tc>
          <w:tcPr>
            <w:tcW w:w="3126" w:type="dxa"/>
          </w:tcPr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</w:pPr>
          </w:p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</w:pPr>
            <w:r w:rsidRPr="00114EFF"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  <w:t>الكفاءات المستهدفة</w:t>
            </w:r>
          </w:p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lang w:bidi="ar-DZ"/>
              </w:rPr>
            </w:pPr>
          </w:p>
        </w:tc>
      </w:tr>
      <w:tr w:rsidR="00F0440D" w:rsidTr="0040451C">
        <w:trPr>
          <w:trHeight w:val="513"/>
          <w:jc w:val="center"/>
        </w:trPr>
        <w:tc>
          <w:tcPr>
            <w:tcW w:w="7209" w:type="dxa"/>
            <w:gridSpan w:val="2"/>
          </w:tcPr>
          <w:p w:rsidR="00F0440D" w:rsidRDefault="00114EFF" w:rsidP="00114E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E009D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العمل المخبري من الكتاب المدرسي صفحة </w:t>
            </w:r>
            <w:r w:rsidR="00E009DB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276</w:t>
            </w:r>
            <w:r w:rsidR="00E009DB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  <w:p w:rsidR="00F0440D" w:rsidRDefault="00815549" w:rsidP="0081554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العمل المخبري رقم </w:t>
            </w:r>
            <w:r w:rsidR="008479F4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9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المفتشية العامة للبيداغوجيا.</w:t>
            </w:r>
          </w:p>
        </w:tc>
        <w:tc>
          <w:tcPr>
            <w:tcW w:w="3126" w:type="dxa"/>
          </w:tcPr>
          <w:p w:rsidR="00F0440D" w:rsidRPr="00114EFF" w:rsidRDefault="00ED6772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  <w:t>النشاطات المقترحة</w:t>
            </w:r>
          </w:p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lang w:bidi="ar-DZ"/>
              </w:rPr>
            </w:pPr>
          </w:p>
        </w:tc>
      </w:tr>
      <w:tr w:rsidR="00F0440D" w:rsidTr="0040451C">
        <w:trPr>
          <w:trHeight w:val="513"/>
          <w:jc w:val="center"/>
        </w:trPr>
        <w:tc>
          <w:tcPr>
            <w:tcW w:w="7209" w:type="dxa"/>
            <w:gridSpan w:val="2"/>
          </w:tcPr>
          <w:p w:rsidR="00F0440D" w:rsidRDefault="00815549" w:rsidP="0000298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*</w:t>
            </w:r>
            <w:r w:rsidR="0000298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قارورة 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محلول كلور الصوديوم تركيزه </w:t>
            </w:r>
            <w:r w:rsidR="00EF2E4C" w:rsidRPr="008479F4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1560" w:dyaOrig="320">
                <v:shape id="_x0000_i1026" type="#_x0000_t75" style="width:77.65pt;height:16.2pt" o:ole="">
                  <v:imagedata r:id="rId10" o:title=""/>
                </v:shape>
                <o:OLEObject Type="Embed" ProgID="Equation.DSMT4" ShapeID="_x0000_i1026" DrawAspect="Content" ObjectID="_1694155658" r:id="rId11"/>
              </w:objec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مصل فيزيولوجي   </w:t>
            </w:r>
            <w:r w:rsidR="008479F4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ماء مقطّر </w:t>
            </w:r>
            <w:r w:rsidR="00002988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00298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طارحة </w:t>
            </w:r>
            <w:r w:rsidR="00002988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*5</w:t>
            </w:r>
            <w:r w:rsidR="0000298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بياشر سعتها</w:t>
            </w:r>
            <w:r w:rsidR="00002988" w:rsidRPr="00002988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740" w:dyaOrig="279">
                <v:shape id="_x0000_i1027" type="#_x0000_t75" style="width:37.2pt;height:13.75pt" o:ole="">
                  <v:imagedata r:id="rId12" o:title=""/>
                </v:shape>
                <o:OLEObject Type="Embed" ProgID="Equation.DSMT4" ShapeID="_x0000_i1027" DrawAspect="Content" ObjectID="_1694155659" r:id="rId13"/>
              </w:object>
            </w:r>
            <w:r w:rsidR="00002988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*5</w:t>
            </w:r>
            <w:r w:rsidR="0000298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أسلاك توصيل </w:t>
            </w:r>
          </w:p>
          <w:p w:rsidR="008479F4" w:rsidRDefault="008479F4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خلية قياس الناقلية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فولطمتر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أمبير متر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جهاز</w:t>
            </w:r>
            <w:r w:rsidRPr="008479F4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560" w:dyaOrig="279">
                <v:shape id="_x0000_i1028" type="#_x0000_t75" style="width:28.3pt;height:13.75pt" o:ole="">
                  <v:imagedata r:id="rId14" o:title=""/>
                </v:shape>
                <o:OLEObject Type="Embed" ProgID="Equation.DSMT4" ShapeID="_x0000_i1028" DrawAspect="Content" ObjectID="_1694155660" r:id="rId15"/>
              </w:object>
            </w:r>
          </w:p>
        </w:tc>
        <w:tc>
          <w:tcPr>
            <w:tcW w:w="3126" w:type="dxa"/>
          </w:tcPr>
          <w:p w:rsidR="00F0440D" w:rsidRPr="00114EFF" w:rsidRDefault="008479F4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  <w:t>الوسائل والمواد المستعملة</w:t>
            </w:r>
          </w:p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lang w:bidi="ar-DZ"/>
              </w:rPr>
            </w:pPr>
          </w:p>
        </w:tc>
      </w:tr>
      <w:tr w:rsidR="00F0440D" w:rsidTr="0040451C">
        <w:trPr>
          <w:trHeight w:val="513"/>
          <w:jc w:val="center"/>
        </w:trPr>
        <w:tc>
          <w:tcPr>
            <w:tcW w:w="7209" w:type="dxa"/>
            <w:gridSpan w:val="2"/>
          </w:tcPr>
          <w:p w:rsidR="008479F4" w:rsidRDefault="00114EFF" w:rsidP="003A545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المنهاج    </w:t>
            </w:r>
            <w:r w:rsidR="008479F4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الوثيقة المرافقة  </w:t>
            </w:r>
            <w:r w:rsidR="008479F4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0966A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الكتاب المدرسي</w:t>
            </w:r>
            <w:bookmarkStart w:id="0" w:name="_GoBack"/>
            <w:bookmarkEnd w:id="0"/>
            <w:r w:rsidR="003A5459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8479F4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وثائق من الأنترنت </w:t>
            </w:r>
            <w:r w:rsidR="00002988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(مذكرة الأستاذ طواهرية) </w:t>
            </w:r>
          </w:p>
        </w:tc>
        <w:tc>
          <w:tcPr>
            <w:tcW w:w="3126" w:type="dxa"/>
          </w:tcPr>
          <w:p w:rsidR="00F0440D" w:rsidRPr="00114EFF" w:rsidRDefault="008479F4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u w:val="single"/>
                <w:rtl/>
                <w:lang w:bidi="ar-DZ"/>
              </w:rPr>
              <w:t>المراجع</w:t>
            </w:r>
          </w:p>
          <w:p w:rsidR="00F0440D" w:rsidRPr="00114EFF" w:rsidRDefault="00F0440D" w:rsidP="00114EFF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u w:val="single"/>
                <w:lang w:bidi="ar-DZ"/>
              </w:rPr>
            </w:pPr>
          </w:p>
        </w:tc>
      </w:tr>
      <w:tr w:rsidR="00F0440D" w:rsidTr="0040451C">
        <w:trPr>
          <w:trHeight w:val="261"/>
          <w:jc w:val="center"/>
        </w:trPr>
        <w:tc>
          <w:tcPr>
            <w:tcW w:w="899" w:type="dxa"/>
          </w:tcPr>
          <w:p w:rsidR="00F0440D" w:rsidRPr="00114EFF" w:rsidRDefault="002537C3" w:rsidP="007D52DB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2537C3">
              <w:rPr>
                <w:rFonts w:ascii="Simplified Arabic" w:hAnsi="Simplified Arabic" w:cs="Simplified Arabic"/>
                <w:b/>
                <w:bCs/>
                <w:noProof/>
                <w:color w:val="7030A0"/>
                <w:sz w:val="28"/>
                <w:szCs w:val="28"/>
                <w:lang w:eastAsia="fr-FR"/>
              </w:rPr>
              <w:pict>
                <v:line id="Connecteur droit 3" o:spid="_x0000_s1026" style="position:absolute;left:0;text-align:left;z-index:251663360;visibility:visible;mso-position-horizontal-relative:text;mso-position-vertical-relative:text;mso-width-relative:margin" from="39.5pt,21.8pt" to="39.5pt,1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" strokecolor="black [3213]"/>
              </w:pict>
            </w:r>
            <w:r w:rsidR="00114EFF" w:rsidRPr="00114EFF"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المدّة</w:t>
            </w:r>
          </w:p>
        </w:tc>
        <w:tc>
          <w:tcPr>
            <w:tcW w:w="9436" w:type="dxa"/>
            <w:gridSpan w:val="2"/>
          </w:tcPr>
          <w:p w:rsidR="00F0440D" w:rsidRPr="00114EFF" w:rsidRDefault="00114EFF" w:rsidP="007D52DB">
            <w:pPr>
              <w:jc w:val="right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المحتوى المفاهيمي</w:t>
            </w:r>
          </w:p>
        </w:tc>
      </w:tr>
      <w:tr w:rsidR="00CB31B9" w:rsidRPr="00815549" w:rsidTr="0040451C">
        <w:trPr>
          <w:trHeight w:val="4387"/>
          <w:jc w:val="center"/>
        </w:trPr>
        <w:tc>
          <w:tcPr>
            <w:tcW w:w="10335" w:type="dxa"/>
            <w:gridSpan w:val="3"/>
          </w:tcPr>
          <w:p w:rsidR="00CB31B9" w:rsidRDefault="00CB31B9" w:rsidP="00481B2D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B31B9" w:rsidRPr="003A5459" w:rsidRDefault="00CB31B9" w:rsidP="008479F4">
            <w:pPr>
              <w:bidi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u w:val="single"/>
                <w:rtl/>
                <w:lang w:bidi="ar-DZ"/>
              </w:rPr>
            </w:pPr>
            <w:r w:rsidRPr="003A5459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u w:val="single"/>
                <w:lang w:bidi="ar-DZ"/>
              </w:rPr>
              <w:t> 3</w:t>
            </w:r>
            <w:r w:rsidRPr="003A5459"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8"/>
                <w:szCs w:val="28"/>
                <w:u w:val="single"/>
                <w:rtl/>
                <w:lang w:bidi="ar-DZ"/>
              </w:rPr>
              <w:t>) معايرة مصل فيزيولوجي ( التحقق من دلالته التجارية).</w:t>
            </w:r>
          </w:p>
          <w:p w:rsidR="00CB31B9" w:rsidRPr="0040451C" w:rsidRDefault="00CB31B9" w:rsidP="00CB31B9">
            <w:pPr>
              <w:bidi/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u w:val="single"/>
                <w:lang w:bidi="ar-DZ"/>
              </w:rPr>
              <w:t>3</w:t>
            </w:r>
            <w:r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u w:val="single"/>
                <w:rtl/>
                <w:lang w:bidi="ar-DZ"/>
              </w:rPr>
              <w:t>-</w:t>
            </w:r>
            <w:r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u w:val="single"/>
                <w:lang w:bidi="ar-DZ"/>
              </w:rPr>
              <w:t>1</w:t>
            </w:r>
            <w:r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u w:val="single"/>
                <w:rtl/>
                <w:lang w:bidi="ar-DZ"/>
              </w:rPr>
              <w:t>) التركيز المولي للمحلول</w:t>
            </w:r>
            <w:r w:rsidR="00A8042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1</w:t>
            </w:r>
            <w:r w:rsidR="00A804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</w:p>
          <w:p w:rsidR="00CB31B9" w:rsidRPr="0040451C" w:rsidRDefault="00CB31B9" w:rsidP="00CB31B9">
            <w:pPr>
              <w:bidi/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rtl/>
                <w:lang w:bidi="ar-DZ"/>
              </w:rPr>
            </w:pPr>
            <w:r w:rsidRPr="0040451C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u w:val="single"/>
                <w:lang w:bidi="ar-DZ"/>
              </w:rPr>
              <w:t>3</w:t>
            </w:r>
            <w:r w:rsidRPr="0040451C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u w:val="single"/>
                <w:rtl/>
                <w:lang w:bidi="ar-DZ"/>
              </w:rPr>
              <w:t>-</w:t>
            </w:r>
            <w:r w:rsidRPr="0040451C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u w:val="single"/>
                <w:lang w:bidi="ar-DZ"/>
              </w:rPr>
              <w:t>2</w:t>
            </w:r>
            <w:r w:rsidRPr="0040451C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u w:val="single"/>
                <w:rtl/>
                <w:lang w:bidi="ar-DZ"/>
              </w:rPr>
              <w:t>) حساب تركيز مصل فيزيولوجي عن طريق قياس الناقلية</w:t>
            </w:r>
            <w:r w:rsidR="00A8042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  <w:t>1</w:t>
            </w:r>
            <w:r w:rsidR="00A8042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</w:p>
          <w:p w:rsidR="0040451C" w:rsidRPr="0040451C" w:rsidRDefault="002537C3" w:rsidP="0040451C">
            <w:pPr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u w:val="single"/>
                <w:lang w:bidi="ar-DZ"/>
              </w:rPr>
            </w:pPr>
            <w:r w:rsidRPr="002537C3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line id="Connecteur droit 1" o:spid="_x0000_s1038" style="position:absolute;flip:x;z-index:251661312;visibility:visible;mso-width-relative:margin;mso-height-relative:margin" from="-5.8pt,22.3pt" to="508.7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" strokecolor="black [3213]"/>
              </w:pict>
            </w:r>
            <w:r w:rsidRPr="002537C3">
              <w:rPr>
                <w:rFonts w:ascii="Simplified Arabic" w:hAnsi="Simplified Arabic" w:cs="Simplified Arabic"/>
                <w:noProof/>
                <w:sz w:val="28"/>
                <w:szCs w:val="28"/>
                <w:lang w:eastAsia="fr-FR"/>
              </w:rPr>
              <w:pict>
                <v:line id="Connecteur droit 2" o:spid="_x0000_s1037" style="position:absolute;flip:x;z-index:251662336;visibility:visible" from="242.9pt,22.3pt" to="243.7pt,1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" strokecolor="black [3213]"/>
              </w:pict>
            </w:r>
          </w:p>
          <w:p w:rsidR="00CB31B9" w:rsidRPr="0040451C" w:rsidRDefault="0040451C" w:rsidP="0040451C">
            <w:pPr>
              <w:tabs>
                <w:tab w:val="left" w:pos="3446"/>
                <w:tab w:val="right" w:pos="9647"/>
              </w:tabs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ab/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ab/>
            </w:r>
            <w:r w:rsidRPr="0040451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الملاحظات:                                            التقويم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:</w:t>
            </w:r>
          </w:p>
          <w:p w:rsidR="0040451C" w:rsidRDefault="0040451C" w:rsidP="0040451C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تمرين تطبيقي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</w:p>
          <w:p w:rsidR="0040451C" w:rsidRPr="0040451C" w:rsidRDefault="0040451C" w:rsidP="0040451C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-250"/>
        <w:tblW w:w="10207" w:type="dxa"/>
        <w:tblLook w:val="04A0"/>
      </w:tblPr>
      <w:tblGrid>
        <w:gridCol w:w="709"/>
        <w:gridCol w:w="2835"/>
        <w:gridCol w:w="3966"/>
        <w:gridCol w:w="2697"/>
      </w:tblGrid>
      <w:tr w:rsidR="0040451C" w:rsidTr="0040451C">
        <w:tc>
          <w:tcPr>
            <w:tcW w:w="10207" w:type="dxa"/>
            <w:gridSpan w:val="4"/>
          </w:tcPr>
          <w:p w:rsidR="00EB5008" w:rsidRPr="000D0E13" w:rsidRDefault="0040451C" w:rsidP="00EB5008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8"/>
                <w:szCs w:val="28"/>
                <w:rtl/>
                <w:lang w:bidi="ar-DZ"/>
              </w:rPr>
              <w:lastRenderedPageBreak/>
              <w:t>مراحل سيـــــــــــــر الحصة</w:t>
            </w:r>
          </w:p>
        </w:tc>
      </w:tr>
      <w:tr w:rsidR="0040451C" w:rsidTr="0040451C">
        <w:tc>
          <w:tcPr>
            <w:tcW w:w="709" w:type="dxa"/>
          </w:tcPr>
          <w:p w:rsidR="0040451C" w:rsidRPr="000D0E13" w:rsidRDefault="0040451C" w:rsidP="0040451C">
            <w:pPr>
              <w:jc w:val="right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المدّة</w:t>
            </w:r>
          </w:p>
        </w:tc>
        <w:tc>
          <w:tcPr>
            <w:tcW w:w="2835" w:type="dxa"/>
          </w:tcPr>
          <w:p w:rsidR="0040451C" w:rsidRPr="000D0E13" w:rsidRDefault="0040451C" w:rsidP="0040451C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توجيهات الأستاذ</w:t>
            </w:r>
          </w:p>
        </w:tc>
        <w:tc>
          <w:tcPr>
            <w:tcW w:w="3966" w:type="dxa"/>
          </w:tcPr>
          <w:p w:rsidR="0040451C" w:rsidRPr="000D0E13" w:rsidRDefault="0040451C" w:rsidP="0040451C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ماينجزه التلميذ</w:t>
            </w:r>
          </w:p>
        </w:tc>
        <w:tc>
          <w:tcPr>
            <w:tcW w:w="2697" w:type="dxa"/>
          </w:tcPr>
          <w:p w:rsidR="0040451C" w:rsidRPr="000D0E13" w:rsidRDefault="0040451C" w:rsidP="0040451C">
            <w:pPr>
              <w:jc w:val="right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المحتوى المفاهيمي</w:t>
            </w:r>
          </w:p>
        </w:tc>
      </w:tr>
      <w:tr w:rsidR="0040451C" w:rsidTr="00CE16B1">
        <w:trPr>
          <w:trHeight w:val="12077"/>
        </w:trPr>
        <w:tc>
          <w:tcPr>
            <w:tcW w:w="709" w:type="dxa"/>
          </w:tcPr>
          <w:p w:rsidR="00E2415C" w:rsidRDefault="00E2415C" w:rsidP="0040451C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40451C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CE16B1" w:rsidRDefault="00E2415C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6</w:t>
            </w: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26473" w:rsidRDefault="00CE16B1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20</w:t>
            </w: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20</w:t>
            </w: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CE16B1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40451C" w:rsidRDefault="00526473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14</w:t>
            </w:r>
          </w:p>
        </w:tc>
        <w:tc>
          <w:tcPr>
            <w:tcW w:w="2835" w:type="dxa"/>
          </w:tcPr>
          <w:p w:rsidR="0040451C" w:rsidRDefault="0040451C" w:rsidP="0040451C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تمهيد:</w:t>
            </w: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استعمالات المصل الفيزولوجي وأهميته </w:t>
            </w: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كيفية قراءة بطاقية المعلومات </w:t>
            </w: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تذكير بالعوامل المؤثرة على ناقلية محلول والوقوف عند عامل تأثير التركيز</w:t>
            </w:r>
            <w:r w:rsidRPr="00E2415C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240" w:dyaOrig="279">
                <v:shape id="_x0000_i1029" type="#_x0000_t75" style="width:12.15pt;height:13.75pt" o:ole="">
                  <v:imagedata r:id="rId16" o:title=""/>
                </v:shape>
                <o:OLEObject Type="Embed" ProgID="Equation.DSMT4" ShapeID="_x0000_i1029" DrawAspect="Content" ObjectID="_1694155661" r:id="rId17"/>
              </w:object>
            </w: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0650E0" w:rsidRDefault="00E2415C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يطلب من التلاميذ رسم مخطط قياس الناقيلة</w:t>
            </w:r>
          </w:p>
          <w:p w:rsidR="00AC4849" w:rsidRPr="00E2415C" w:rsidRDefault="00AC4849" w:rsidP="00AC484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يعرف الأستاذ بالأجهزة المستعملة </w:t>
            </w:r>
          </w:p>
          <w:p w:rsidR="000650E0" w:rsidRDefault="00CE16B1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يطلب من التلاميذ قياس ناقلية المحاليل المخففة ثم الأكثر تركيزا .</w:t>
            </w:r>
          </w:p>
          <w:p w:rsidR="000650E0" w:rsidRDefault="00CE16B1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ينبه التلاميذ إلى غسل </w:t>
            </w:r>
            <w:r w:rsidR="00526473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الصفيحتين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بالماء المقطر وتجفيفهما بعد كل قياس.</w:t>
            </w:r>
          </w:p>
          <w:p w:rsidR="000650E0" w:rsidRDefault="000650E0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650E0" w:rsidRDefault="000650E0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AC4849" w:rsidRDefault="00AC4849" w:rsidP="00AC4849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526473" w:rsidRDefault="00526473" w:rsidP="00526473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650E0" w:rsidRDefault="000650E0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CE16B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يطرح الأستاذ أسئلة توضح كيفية استثمار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مخطط المعايرة </w:t>
            </w:r>
            <w:r w:rsidRPr="000650E0">
              <w:rPr>
                <w:rFonts w:ascii="Simplified Arabic" w:hAnsi="Simplified Arabic" w:cs="Simplified Arabic"/>
                <w:position w:val="-10"/>
                <w:sz w:val="28"/>
                <w:szCs w:val="28"/>
                <w:lang w:bidi="ar-DZ"/>
              </w:rPr>
              <w:object w:dxaOrig="999" w:dyaOrig="320">
                <v:shape id="_x0000_i1030" type="#_x0000_t75" style="width:50.15pt;height:16.2pt" o:ole="">
                  <v:imagedata r:id="rId18" o:title=""/>
                </v:shape>
                <o:OLEObject Type="Embed" ProgID="Equation.DSMT4" ShapeID="_x0000_i1030" DrawAspect="Content" ObjectID="_1694155662" r:id="rId19"/>
              </w:object>
            </w:r>
          </w:p>
        </w:tc>
        <w:tc>
          <w:tcPr>
            <w:tcW w:w="3966" w:type="dxa"/>
          </w:tcPr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2415C" w:rsidRDefault="00E2415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يحقق </w:t>
            </w:r>
            <w:r w:rsidR="00CE16B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التركيب الخاص بقياس الناقلية.</w:t>
            </w:r>
          </w:p>
          <w:p w:rsidR="0040451C" w:rsidRDefault="0040451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يقيس كل فوج ناقلية محلول من المحاليل المخففة بواس</w:t>
            </w:r>
            <w:r w:rsidR="00CE16B1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طة خلية القياس </w:t>
            </w:r>
          </w:p>
          <w:p w:rsidR="000650E0" w:rsidRDefault="000650E0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يدون التلاميذ النتائج في جدول</w:t>
            </w: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AC4849" w:rsidRDefault="00AC4849" w:rsidP="00AC484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AC4849" w:rsidRDefault="00AC4849" w:rsidP="00AC484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يرسم المنحنى </w:t>
            </w:r>
            <w:r w:rsidRPr="001800A4">
              <w:rPr>
                <w:rFonts w:ascii="Simplified Arabic" w:hAnsi="Simplified Arabic" w:cs="Simplified Arabic"/>
                <w:position w:val="-10"/>
                <w:sz w:val="28"/>
                <w:szCs w:val="28"/>
                <w:lang w:bidi="ar-DZ"/>
              </w:rPr>
              <w:object w:dxaOrig="999" w:dyaOrig="320">
                <v:shape id="_x0000_i1031" type="#_x0000_t75" style="width:50.15pt;height:16.2pt" o:ole="">
                  <v:imagedata r:id="rId20" o:title=""/>
                </v:shape>
                <o:OLEObject Type="Embed" ProgID="Equation.DSMT4" ShapeID="_x0000_i1031" DrawAspect="Content" ObjectID="_1694155663" r:id="rId21"/>
              </w:objec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باستعمال سلم مناسب</w:t>
            </w:r>
            <w:r w:rsidR="0029781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(رسم المنحنى في </w:t>
            </w:r>
            <w:r w:rsidR="0029781F" w:rsidRPr="0029781F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620" w:dyaOrig="279">
                <v:shape id="_x0000_i1032" type="#_x0000_t75" style="width:30.75pt;height:13.75pt" o:ole="">
                  <v:imagedata r:id="rId22" o:title=""/>
                </v:shape>
                <o:OLEObject Type="Embed" ProgID="Equation.DSMT4" ShapeID="_x0000_i1032" DrawAspect="Content" ObjectID="_1694155664" r:id="rId23"/>
              </w:object>
            </w:r>
            <w:r w:rsidR="0029781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)</w:t>
            </w: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يستنتج التناسب بين الناقلية</w:t>
            </w:r>
            <w:r w:rsidRPr="001800A4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260" w:dyaOrig="279">
                <v:shape id="_x0000_i1033" type="#_x0000_t75" style="width:12.95pt;height:13.75pt" o:ole="">
                  <v:imagedata r:id="rId24" o:title=""/>
                </v:shape>
                <o:OLEObject Type="Embed" ProgID="Equation.DSMT4" ShapeID="_x0000_i1033" DrawAspect="Content" ObjectID="_1694155665" r:id="rId25"/>
              </w:objec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والتركيز</w:t>
            </w:r>
            <w:r w:rsidRPr="001800A4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240" w:dyaOrig="279">
                <v:shape id="_x0000_i1034" type="#_x0000_t75" style="width:12.15pt;height:13.75pt" o:ole="">
                  <v:imagedata r:id="rId26" o:title=""/>
                </v:shape>
                <o:OLEObject Type="Embed" ProgID="Equation.DSMT4" ShapeID="_x0000_i1034" DrawAspect="Content" ObjectID="_1694155666" r:id="rId27"/>
              </w:object>
            </w: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يكتب العبارة البيانية للمنحنى ويحسب معامل التوجيه.</w:t>
            </w:r>
          </w:p>
          <w:p w:rsidR="000650E0" w:rsidRDefault="000650E0" w:rsidP="000650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2697" w:type="dxa"/>
          </w:tcPr>
          <w:p w:rsidR="0040451C" w:rsidRPr="003A5459" w:rsidRDefault="0040451C" w:rsidP="0040451C">
            <w:pPr>
              <w:bidi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u w:val="single"/>
                <w:rtl/>
                <w:lang w:bidi="ar-DZ"/>
              </w:rPr>
            </w:pPr>
            <w:r w:rsidRPr="003A5459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u w:val="single"/>
                <w:lang w:bidi="ar-DZ"/>
              </w:rPr>
              <w:t> 3</w:t>
            </w:r>
            <w:r w:rsidRPr="003A5459"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8"/>
                <w:szCs w:val="28"/>
                <w:u w:val="single"/>
                <w:rtl/>
                <w:lang w:bidi="ar-DZ"/>
              </w:rPr>
              <w:t>) معايرة مصل فيزيولوجي ( التحقق من دلالته التجارية).</w:t>
            </w:r>
          </w:p>
          <w:p w:rsidR="0040451C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E2415C" w:rsidRDefault="00E2415C" w:rsidP="00E2415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CE16B1" w:rsidRDefault="00CE16B1" w:rsidP="00CE16B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40451C" w:rsidRPr="00CC10A7" w:rsidRDefault="0040451C" w:rsidP="000650E0">
            <w:pPr>
              <w:bidi/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rtl/>
                <w:lang w:bidi="ar-DZ"/>
              </w:rPr>
            </w:pPr>
            <w:r w:rsidRPr="00CC10A7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lang w:bidi="ar-DZ"/>
              </w:rPr>
              <w:t>3</w:t>
            </w:r>
            <w:r w:rsidRPr="00CC10A7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rtl/>
                <w:lang w:bidi="ar-DZ"/>
              </w:rPr>
              <w:t>-</w:t>
            </w:r>
            <w:r w:rsidR="000650E0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lang w:bidi="ar-DZ"/>
              </w:rPr>
              <w:t>1</w:t>
            </w:r>
            <w:r w:rsidRPr="00CC10A7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rtl/>
                <w:lang w:bidi="ar-DZ"/>
              </w:rPr>
              <w:t>) التركيز المولي للمحلول</w:t>
            </w:r>
          </w:p>
          <w:p w:rsidR="0040451C" w:rsidRPr="001800A4" w:rsidRDefault="0040451C" w:rsidP="000650E0">
            <w:pPr>
              <w:bidi/>
              <w:rPr>
                <w:rFonts w:ascii="Simplified Arabic" w:hAnsi="Simplified Arabic" w:cs="Simplified Arabic"/>
                <w:color w:val="7030A0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تجربة</w:t>
            </w:r>
            <w:r w:rsidR="000650E0"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  <w:t>1</w:t>
            </w: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:</w:t>
            </w:r>
            <w:r w:rsidRPr="001800A4">
              <w:rPr>
                <w:rFonts w:ascii="Simplified Arabic" w:hAnsi="Simplified Arabic" w:cs="Simplified Arabic" w:hint="cs"/>
                <w:color w:val="7030A0"/>
                <w:sz w:val="28"/>
                <w:szCs w:val="28"/>
                <w:rtl/>
                <w:lang w:bidi="ar-DZ"/>
              </w:rPr>
              <w:t>قياس ناقلية المحاليل المخففة</w:t>
            </w:r>
          </w:p>
          <w:p w:rsidR="0040451C" w:rsidRPr="00F92F50" w:rsidRDefault="0040451C" w:rsidP="0040451C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</w:tbl>
    <w:p w:rsidR="0040451C" w:rsidRDefault="0040451C" w:rsidP="000650E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tbl>
      <w:tblPr>
        <w:tblStyle w:val="Grilledutableau"/>
        <w:tblW w:w="10348" w:type="dxa"/>
        <w:tblInd w:w="-601" w:type="dxa"/>
        <w:tblLook w:val="04A0"/>
      </w:tblPr>
      <w:tblGrid>
        <w:gridCol w:w="695"/>
        <w:gridCol w:w="3885"/>
        <w:gridCol w:w="3331"/>
        <w:gridCol w:w="2437"/>
      </w:tblGrid>
      <w:tr w:rsidR="001800A4" w:rsidTr="00CB31B9">
        <w:tc>
          <w:tcPr>
            <w:tcW w:w="10348" w:type="dxa"/>
            <w:gridSpan w:val="4"/>
          </w:tcPr>
          <w:p w:rsidR="001800A4" w:rsidRPr="000D0E13" w:rsidRDefault="001800A4" w:rsidP="00CB31B9">
            <w:pPr>
              <w:jc w:val="center"/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943634" w:themeColor="accent2" w:themeShade="BF"/>
                <w:sz w:val="28"/>
                <w:szCs w:val="28"/>
                <w:rtl/>
                <w:lang w:bidi="ar-DZ"/>
              </w:rPr>
              <w:t>مراحل سيـــــــــــــر الحصة</w:t>
            </w:r>
          </w:p>
        </w:tc>
      </w:tr>
      <w:tr w:rsidR="001800A4" w:rsidTr="00CB31B9">
        <w:tc>
          <w:tcPr>
            <w:tcW w:w="709" w:type="dxa"/>
          </w:tcPr>
          <w:p w:rsidR="001800A4" w:rsidRPr="000D0E13" w:rsidRDefault="001800A4" w:rsidP="00CB31B9">
            <w:pPr>
              <w:jc w:val="right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المدّة</w:t>
            </w:r>
          </w:p>
        </w:tc>
        <w:tc>
          <w:tcPr>
            <w:tcW w:w="2835" w:type="dxa"/>
          </w:tcPr>
          <w:p w:rsidR="001800A4" w:rsidRPr="000D0E13" w:rsidRDefault="001800A4" w:rsidP="00CB31B9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توجيهات الأستاذ</w:t>
            </w:r>
          </w:p>
        </w:tc>
        <w:tc>
          <w:tcPr>
            <w:tcW w:w="3966" w:type="dxa"/>
          </w:tcPr>
          <w:p w:rsidR="001800A4" w:rsidRPr="000D0E13" w:rsidRDefault="001800A4" w:rsidP="00CB31B9">
            <w:pPr>
              <w:jc w:val="center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ماينجزه التلميذ</w:t>
            </w:r>
          </w:p>
        </w:tc>
        <w:tc>
          <w:tcPr>
            <w:tcW w:w="2838" w:type="dxa"/>
          </w:tcPr>
          <w:p w:rsidR="001800A4" w:rsidRPr="000D0E13" w:rsidRDefault="001800A4" w:rsidP="00CB31B9">
            <w:pPr>
              <w:jc w:val="right"/>
              <w:rPr>
                <w:rFonts w:ascii="Simplified Arabic" w:hAnsi="Simplified Arabic" w:cs="Simplified Arabic"/>
                <w:b/>
                <w:bCs/>
                <w:color w:val="7030A0"/>
                <w:sz w:val="28"/>
                <w:szCs w:val="28"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7030A0"/>
                <w:sz w:val="28"/>
                <w:szCs w:val="28"/>
                <w:rtl/>
                <w:lang w:bidi="ar-DZ"/>
              </w:rPr>
              <w:t>المحتوى المفاهيمي</w:t>
            </w:r>
          </w:p>
        </w:tc>
      </w:tr>
      <w:tr w:rsidR="001800A4" w:rsidTr="00042A27">
        <w:trPr>
          <w:trHeight w:val="11240"/>
        </w:trPr>
        <w:tc>
          <w:tcPr>
            <w:tcW w:w="709" w:type="dxa"/>
          </w:tcPr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10</w:t>
            </w: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20</w:t>
            </w: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042A27" w:rsidP="0029781F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  <w:r w:rsidR="0029781F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6</w:t>
            </w:r>
          </w:p>
          <w:p w:rsidR="00042A27" w:rsidRP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Default="00042A27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626580" w:rsidRPr="00042A27" w:rsidRDefault="00626580" w:rsidP="00CB31B9">
            <w:pPr>
              <w:jc w:val="right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29781F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10</w:t>
            </w:r>
            <w:r w:rsidR="00042A27"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</w:p>
          <w:p w:rsidR="00042A27" w:rsidRDefault="00042A27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626580" w:rsidRPr="00042A27" w:rsidRDefault="00626580" w:rsidP="0062658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29781F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10</w:t>
            </w:r>
            <w:r w:rsidR="00042A27"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</w:p>
          <w:p w:rsidR="00626580" w:rsidRPr="00042A27" w:rsidRDefault="00626580" w:rsidP="0062658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Pr="00042A27" w:rsidRDefault="0029781F" w:rsidP="00042A2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4</w:t>
            </w:r>
            <w:r w:rsidR="00042A27" w:rsidRP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د</w:t>
            </w:r>
          </w:p>
        </w:tc>
        <w:tc>
          <w:tcPr>
            <w:tcW w:w="2835" w:type="dxa"/>
          </w:tcPr>
          <w:p w:rsidR="009B44FF" w:rsidRDefault="00042A27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0650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ماذا تعني </w:t>
            </w:r>
            <w:r w:rsidR="000650E0" w:rsidRPr="000650E0">
              <w:rPr>
                <w:rFonts w:ascii="Simplified Arabic" w:hAnsi="Simplified Arabic" w:cs="Simplified Arabic"/>
                <w:position w:val="-6"/>
                <w:sz w:val="28"/>
                <w:szCs w:val="28"/>
                <w:lang w:bidi="ar-DZ"/>
              </w:rPr>
              <w:object w:dxaOrig="580" w:dyaOrig="279">
                <v:shape id="_x0000_i1035" type="#_x0000_t75" style="width:29.1pt;height:13.75pt" o:ole="">
                  <v:imagedata r:id="rId28" o:title=""/>
                </v:shape>
                <o:OLEObject Type="Embed" ProgID="Equation.DSMT4" ShapeID="_x0000_i1035" DrawAspect="Content" ObjectID="_1694155667" r:id="rId29"/>
              </w:object>
            </w:r>
            <w:r w:rsidR="000650E0" w:rsidRPr="000650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المكتوبةفيالبطاقةالتعريفيةللمصلالفيزيولوجي</w:t>
            </w:r>
          </w:p>
          <w:p w:rsidR="009B44FF" w:rsidRDefault="00526473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يطلب منهم اقتراح بروتوكول تجريبي لحل الإشكالية</w:t>
            </w:r>
          </w:p>
          <w:p w:rsidR="00042A27" w:rsidRDefault="00526473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ينبه إلى أنه لايمكن</w:t>
            </w:r>
            <w:r w:rsid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قياس ناقلية المصل الفيزيولوجي مباشرة إلا بعد تمديده</w:t>
            </w:r>
          </w:p>
          <w:p w:rsidR="000A655E" w:rsidRDefault="009B44FF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لماذا قمنا بتمديد المصل الفيزيولوجي؟</w:t>
            </w:r>
          </w:p>
          <w:p w:rsidR="00042A27" w:rsidRDefault="00042A27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Default="00042A27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9B44FF" w:rsidRDefault="00042A27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9B44F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ينبه التلميذ إلى استخدام مخطط المعايرة </w:t>
            </w:r>
            <w:r w:rsidR="009B44FF" w:rsidRPr="009B44FF">
              <w:rPr>
                <w:rFonts w:ascii="Simplified Arabic" w:hAnsi="Simplified Arabic" w:cs="Simplified Arabic"/>
                <w:position w:val="-10"/>
                <w:sz w:val="28"/>
                <w:szCs w:val="28"/>
                <w:lang w:bidi="ar-DZ"/>
              </w:rPr>
              <w:object w:dxaOrig="999" w:dyaOrig="320">
                <v:shape id="_x0000_i1036" type="#_x0000_t75" style="width:50.15pt;height:16.2pt" o:ole="">
                  <v:imagedata r:id="rId30" o:title=""/>
                </v:shape>
                <o:OLEObject Type="Embed" ProgID="Equation.DSMT4" ShapeID="_x0000_i1036" DrawAspect="Content" ObjectID="_1694155668" r:id="rId31"/>
              </w:object>
            </w:r>
          </w:p>
          <w:p w:rsidR="009B44FF" w:rsidRDefault="009B44FF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42A27" w:rsidRDefault="00042A27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9B44FF" w:rsidRDefault="009B44FF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يذكر التلميذ باستعمال قانون التمديد</w:t>
            </w:r>
          </w:p>
        </w:tc>
        <w:tc>
          <w:tcPr>
            <w:tcW w:w="3966" w:type="dxa"/>
          </w:tcPr>
          <w:p w:rsidR="001800A4" w:rsidRPr="00042A27" w:rsidRDefault="008E2359" w:rsidP="00CC10A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042A2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يجيب على الأسئلة التالية للوصول الى قيمة الكتلة المنحلة في المصل الفيزيولوجي وبالتالي الخطأ المسموح</w:t>
            </w:r>
          </w:p>
          <w:p w:rsidR="000A655E" w:rsidRDefault="008E2359" w:rsidP="000A655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0A655E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يقترح التلاميذ بعض الإجابات يصوبها الأستاذ أو يصححها.</w:t>
            </w:r>
          </w:p>
          <w:p w:rsidR="008E2359" w:rsidRDefault="008E2359" w:rsidP="000A655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8E2359" w:rsidRDefault="008E2359" w:rsidP="008E235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يقوم كل فوج باقتراح بروتوكول تجريبي للوصول إلى حل الاشكالية المطروحة بـ:</w:t>
            </w:r>
          </w:p>
          <w:p w:rsidR="008E2359" w:rsidRDefault="008E2359" w:rsidP="008E235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أ) ذكر الهدف من التجربة</w:t>
            </w:r>
          </w:p>
          <w:p w:rsidR="008E2359" w:rsidRDefault="000A655E" w:rsidP="008E235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ب) يقوم كل فوج بقياس ناقلية المصل الفيزيولوجي المخفف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25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مرة.</w:t>
            </w:r>
          </w:p>
          <w:p w:rsidR="009B44FF" w:rsidRDefault="009B44FF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042A27" w:rsidRDefault="00042A27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0A655E" w:rsidRDefault="009B44FF" w:rsidP="00042A2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يستنتج التركيز المولي</w:t>
            </w:r>
            <w:r w:rsidRPr="009B44FF">
              <w:rPr>
                <w:rFonts w:ascii="Simplified Arabic" w:hAnsi="Simplified Arabic" w:cs="Simplified Arabic"/>
                <w:position w:val="-12"/>
                <w:sz w:val="28"/>
                <w:szCs w:val="28"/>
                <w:lang w:bidi="ar-DZ"/>
              </w:rPr>
              <w:object w:dxaOrig="300" w:dyaOrig="360">
                <v:shape id="_x0000_i1037" type="#_x0000_t75" style="width:15.35pt;height:17.8pt" o:ole="">
                  <v:imagedata r:id="rId32" o:title=""/>
                </v:shape>
                <o:OLEObject Type="Embed" ProgID="Equation.DSMT4" ShapeID="_x0000_i1037" DrawAspect="Content" ObjectID="_1694155669" r:id="rId33"/>
              </w:objec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للمصل المخفف </w:t>
            </w:r>
            <w:r w:rsidR="00042A27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بالاعتماد على المنحنى</w:t>
            </w:r>
            <w:r w:rsidR="00042A27" w:rsidRPr="00042A27">
              <w:rPr>
                <w:rFonts w:ascii="Simplified Arabic" w:hAnsi="Simplified Arabic" w:cs="Simplified Arabic"/>
                <w:position w:val="-10"/>
                <w:sz w:val="28"/>
                <w:szCs w:val="28"/>
                <w:lang w:bidi="ar-DZ"/>
              </w:rPr>
              <w:object w:dxaOrig="999" w:dyaOrig="320">
                <v:shape id="_x0000_i1038" type="#_x0000_t75" style="width:50.15pt;height:16.2pt" o:ole="">
                  <v:imagedata r:id="rId34" o:title=""/>
                </v:shape>
                <o:OLEObject Type="Embed" ProgID="Equation.DSMT4" ShapeID="_x0000_i1038" DrawAspect="Content" ObjectID="_1694155670" r:id="rId35"/>
              </w:object>
            </w:r>
          </w:p>
          <w:p w:rsidR="000A655E" w:rsidRDefault="000A655E" w:rsidP="000A655E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  <w:p w:rsidR="009B44FF" w:rsidRDefault="009B44FF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يحسب تركيز المصل الفيزيولوجي المركز</w:t>
            </w:r>
          </w:p>
          <w:p w:rsidR="009B44FF" w:rsidRDefault="009B44FF" w:rsidP="009B44F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 w:rsidR="00E87216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يستنتج كتلة كلور الصوديوم المنحلة في المصل الفيزيولوجي</w:t>
            </w:r>
          </w:p>
          <w:p w:rsidR="00E628E0" w:rsidRPr="00E628E0" w:rsidRDefault="00E87216" w:rsidP="00E628E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*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يحسب الخطأ المسموح به ويستنتج هل الصانع احترم مقاييس الجودة أم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lastRenderedPageBreak/>
              <w:t xml:space="preserve">لا </w:t>
            </w:r>
          </w:p>
        </w:tc>
        <w:tc>
          <w:tcPr>
            <w:tcW w:w="2838" w:type="dxa"/>
          </w:tcPr>
          <w:p w:rsidR="00CC10A7" w:rsidRDefault="001800A4" w:rsidP="000650E0">
            <w:pPr>
              <w:bidi/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lang w:bidi="ar-DZ"/>
              </w:rPr>
            </w:pPr>
            <w:r w:rsidRPr="00CC10A7">
              <w:rPr>
                <w:rFonts w:ascii="Simplified Arabic" w:hAnsi="Simplified Arabic" w:cs="Simplified Arabic"/>
                <w:b/>
                <w:bCs/>
                <w:color w:val="943634" w:themeColor="accent2" w:themeShade="BF"/>
                <w:sz w:val="28"/>
                <w:szCs w:val="28"/>
                <w:lang w:bidi="ar-DZ"/>
              </w:rPr>
              <w:lastRenderedPageBreak/>
              <w:t> </w:t>
            </w:r>
            <w:r w:rsidR="00CC10A7" w:rsidRPr="00CC10A7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lang w:bidi="ar-DZ"/>
              </w:rPr>
              <w:t>3</w:t>
            </w:r>
            <w:r w:rsidR="00CC10A7" w:rsidRPr="00CC10A7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rtl/>
                <w:lang w:bidi="ar-DZ"/>
              </w:rPr>
              <w:t>-</w:t>
            </w:r>
            <w:r w:rsidR="000650E0">
              <w:rPr>
                <w:rFonts w:ascii="Simplified Arabic" w:hAnsi="Simplified Arabic" w:cs="Simplified Arabic"/>
                <w:b/>
                <w:bCs/>
                <w:color w:val="53A31D"/>
                <w:sz w:val="28"/>
                <w:szCs w:val="28"/>
                <w:lang w:bidi="ar-DZ"/>
              </w:rPr>
              <w:t>2</w:t>
            </w:r>
            <w:r w:rsidR="00CC10A7" w:rsidRPr="00CC10A7">
              <w:rPr>
                <w:rFonts w:ascii="Simplified Arabic" w:hAnsi="Simplified Arabic" w:cs="Simplified Arabic" w:hint="cs"/>
                <w:b/>
                <w:bCs/>
                <w:color w:val="53A31D"/>
                <w:sz w:val="28"/>
                <w:szCs w:val="28"/>
                <w:rtl/>
                <w:lang w:bidi="ar-DZ"/>
              </w:rPr>
              <w:t>) حساب تركيز مصل فيزيولوجي عن طريق قياس الناقلية</w:t>
            </w:r>
          </w:p>
          <w:p w:rsidR="000650E0" w:rsidRPr="000650E0" w:rsidRDefault="000650E0" w:rsidP="000650E0">
            <w:pPr>
              <w:bidi/>
              <w:rPr>
                <w:rFonts w:ascii="Simplified Arabic" w:hAnsi="Simplified Arabic" w:cs="Simplified Arabic"/>
                <w:b/>
                <w:bCs/>
                <w:color w:val="E36C0A" w:themeColor="accent6" w:themeShade="BF"/>
                <w:sz w:val="28"/>
                <w:szCs w:val="28"/>
                <w:rtl/>
                <w:lang w:bidi="ar-DZ"/>
              </w:rPr>
            </w:pPr>
            <w:r w:rsidRPr="000650E0">
              <w:rPr>
                <w:rFonts w:ascii="Simplified Arabic" w:hAnsi="Simplified Arabic" w:cs="Simplified Arabic" w:hint="cs"/>
                <w:b/>
                <w:bCs/>
                <w:color w:val="E36C0A" w:themeColor="accent6" w:themeShade="BF"/>
                <w:sz w:val="28"/>
                <w:szCs w:val="28"/>
                <w:rtl/>
                <w:lang w:bidi="ar-DZ"/>
              </w:rPr>
              <w:t>تمرين تطبيقي</w:t>
            </w:r>
          </w:p>
          <w:p w:rsidR="001800A4" w:rsidRPr="00F92F50" w:rsidRDefault="001800A4" w:rsidP="00CC10A7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</w:pPr>
          </w:p>
        </w:tc>
      </w:tr>
    </w:tbl>
    <w:p w:rsidR="00E628E0" w:rsidRPr="00E628E0" w:rsidRDefault="00E628E0" w:rsidP="00E628E0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628E0">
        <w:rPr>
          <w:rFonts w:ascii="Simplified Arabic" w:hAnsi="Simplified Arabic" w:cs="Simplified Arabic"/>
          <w:b/>
          <w:bCs/>
          <w:color w:val="943634" w:themeColor="accent2" w:themeShade="BF"/>
          <w:sz w:val="28"/>
          <w:szCs w:val="28"/>
          <w:lang w:bidi="ar-DZ"/>
        </w:rPr>
        <w:lastRenderedPageBreak/>
        <w:t>**</w:t>
      </w:r>
      <w:r w:rsidRPr="00E628E0">
        <w:rPr>
          <w:rFonts w:ascii="Simplified Arabic" w:hAnsi="Simplified Arabic" w:cs="Simplified Arabic" w:hint="cs"/>
          <w:b/>
          <w:bCs/>
          <w:color w:val="943634" w:themeColor="accent2" w:themeShade="BF"/>
          <w:sz w:val="28"/>
          <w:szCs w:val="28"/>
          <w:u w:val="single"/>
          <w:rtl/>
          <w:lang w:bidi="ar-DZ"/>
        </w:rPr>
        <w:t xml:space="preserve"> النقد الذاتي: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*</w:t>
      </w:r>
    </w:p>
    <w:sectPr w:rsidR="00E628E0" w:rsidRPr="00E628E0" w:rsidSect="007D52DB">
      <w:headerReference w:type="default" r:id="rId3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1AF" w:rsidRDefault="00DB71AF" w:rsidP="00671351">
      <w:pPr>
        <w:spacing w:after="0" w:line="240" w:lineRule="auto"/>
      </w:pPr>
      <w:r>
        <w:separator/>
      </w:r>
    </w:p>
  </w:endnote>
  <w:endnote w:type="continuationSeparator" w:id="1">
    <w:p w:rsidR="00DB71AF" w:rsidRDefault="00DB71AF" w:rsidP="00671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1AF" w:rsidRDefault="00DB71AF" w:rsidP="00671351">
      <w:pPr>
        <w:spacing w:after="0" w:line="240" w:lineRule="auto"/>
      </w:pPr>
      <w:r>
        <w:separator/>
      </w:r>
    </w:p>
  </w:footnote>
  <w:footnote w:type="continuationSeparator" w:id="1">
    <w:p w:rsidR="00DB71AF" w:rsidRDefault="00DB71AF" w:rsidP="00671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B9" w:rsidRPr="00671351" w:rsidRDefault="00CB31B9" w:rsidP="00671351">
    <w:pPr>
      <w:pStyle w:val="En-tte"/>
      <w:bidi/>
      <w:jc w:val="center"/>
      <w:rPr>
        <w:rFonts w:ascii="Times New Roman" w:hAnsi="Times New Roman" w:cs="Times New Roman"/>
        <w:sz w:val="28"/>
        <w:szCs w:val="28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4303"/>
    <w:multiLevelType w:val="hybridMultilevel"/>
    <w:tmpl w:val="F5488DD2"/>
    <w:lvl w:ilvl="0" w:tplc="457E682C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52494"/>
    <w:multiLevelType w:val="hybridMultilevel"/>
    <w:tmpl w:val="4D0E857A"/>
    <w:lvl w:ilvl="0" w:tplc="606EB13E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F9A5B09"/>
    <w:multiLevelType w:val="hybridMultilevel"/>
    <w:tmpl w:val="98821BF4"/>
    <w:lvl w:ilvl="0" w:tplc="1ABAB9BA">
      <w:start w:val="1"/>
      <w:numFmt w:val="arabicAlpha"/>
      <w:lvlText w:val="%1)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2834E0"/>
    <w:rsid w:val="00002988"/>
    <w:rsid w:val="00042A27"/>
    <w:rsid w:val="000650E0"/>
    <w:rsid w:val="00083CD4"/>
    <w:rsid w:val="000966A8"/>
    <w:rsid w:val="000A1057"/>
    <w:rsid w:val="000A5FFF"/>
    <w:rsid w:val="000A655E"/>
    <w:rsid w:val="000D0E13"/>
    <w:rsid w:val="000D47D5"/>
    <w:rsid w:val="000D50E0"/>
    <w:rsid w:val="000F5F7C"/>
    <w:rsid w:val="00114EFF"/>
    <w:rsid w:val="001405E7"/>
    <w:rsid w:val="001800A4"/>
    <w:rsid w:val="001C4DF6"/>
    <w:rsid w:val="002167BB"/>
    <w:rsid w:val="002537C3"/>
    <w:rsid w:val="002834E0"/>
    <w:rsid w:val="0029781F"/>
    <w:rsid w:val="00306800"/>
    <w:rsid w:val="0031111A"/>
    <w:rsid w:val="003276B5"/>
    <w:rsid w:val="003874FF"/>
    <w:rsid w:val="003A5459"/>
    <w:rsid w:val="0040451C"/>
    <w:rsid w:val="0042544C"/>
    <w:rsid w:val="00480848"/>
    <w:rsid w:val="00481B2D"/>
    <w:rsid w:val="004A7B10"/>
    <w:rsid w:val="00526473"/>
    <w:rsid w:val="005860C3"/>
    <w:rsid w:val="005B2CF9"/>
    <w:rsid w:val="00626580"/>
    <w:rsid w:val="006617B1"/>
    <w:rsid w:val="00671351"/>
    <w:rsid w:val="00727654"/>
    <w:rsid w:val="00760454"/>
    <w:rsid w:val="00793A7C"/>
    <w:rsid w:val="007D52DB"/>
    <w:rsid w:val="008132DD"/>
    <w:rsid w:val="00815549"/>
    <w:rsid w:val="008479F4"/>
    <w:rsid w:val="00872E71"/>
    <w:rsid w:val="008C2157"/>
    <w:rsid w:val="008E2359"/>
    <w:rsid w:val="008F555F"/>
    <w:rsid w:val="009B44FF"/>
    <w:rsid w:val="00A56485"/>
    <w:rsid w:val="00A8042C"/>
    <w:rsid w:val="00AC4849"/>
    <w:rsid w:val="00B36D5B"/>
    <w:rsid w:val="00B90577"/>
    <w:rsid w:val="00B9625E"/>
    <w:rsid w:val="00BB7469"/>
    <w:rsid w:val="00C1296D"/>
    <w:rsid w:val="00C735EC"/>
    <w:rsid w:val="00CA00CD"/>
    <w:rsid w:val="00CB31B9"/>
    <w:rsid w:val="00CB4A7A"/>
    <w:rsid w:val="00CC10A7"/>
    <w:rsid w:val="00CE16B1"/>
    <w:rsid w:val="00D26DF2"/>
    <w:rsid w:val="00DB71AF"/>
    <w:rsid w:val="00DD2207"/>
    <w:rsid w:val="00E009DB"/>
    <w:rsid w:val="00E2415C"/>
    <w:rsid w:val="00E36993"/>
    <w:rsid w:val="00E46992"/>
    <w:rsid w:val="00E628E0"/>
    <w:rsid w:val="00E87216"/>
    <w:rsid w:val="00EB5008"/>
    <w:rsid w:val="00ED6772"/>
    <w:rsid w:val="00EF2E4C"/>
    <w:rsid w:val="00F0440D"/>
    <w:rsid w:val="00F12CA2"/>
    <w:rsid w:val="00F26915"/>
    <w:rsid w:val="00F35333"/>
    <w:rsid w:val="00F61614"/>
    <w:rsid w:val="00F61AE2"/>
    <w:rsid w:val="00F92F50"/>
    <w:rsid w:val="00FA1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7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6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60C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1351"/>
  </w:style>
  <w:style w:type="paragraph" w:styleId="Pieddepage">
    <w:name w:val="footer"/>
    <w:basedOn w:val="Normal"/>
    <w:link w:val="PieddepageCar"/>
    <w:uiPriority w:val="99"/>
    <w:unhideWhenUsed/>
    <w:rsid w:val="0067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1351"/>
  </w:style>
  <w:style w:type="paragraph" w:styleId="Textedebulles">
    <w:name w:val="Balloon Text"/>
    <w:basedOn w:val="Normal"/>
    <w:link w:val="TextedebullesCar"/>
    <w:uiPriority w:val="99"/>
    <w:semiHidden/>
    <w:unhideWhenUsed/>
    <w:rsid w:val="00F6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1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86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860C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1351"/>
  </w:style>
  <w:style w:type="paragraph" w:styleId="Pieddepage">
    <w:name w:val="footer"/>
    <w:basedOn w:val="Normal"/>
    <w:link w:val="PieddepageCar"/>
    <w:uiPriority w:val="99"/>
    <w:unhideWhenUsed/>
    <w:rsid w:val="00671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1351"/>
  </w:style>
  <w:style w:type="paragraph" w:styleId="Textedebulles">
    <w:name w:val="Balloon Text"/>
    <w:basedOn w:val="Normal"/>
    <w:link w:val="TextedebullesCar"/>
    <w:uiPriority w:val="99"/>
    <w:semiHidden/>
    <w:unhideWhenUsed/>
    <w:rsid w:val="00F61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1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A0F2E-420C-4E0A-9E76-7214E298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pc-acer</dc:creator>
  <cp:lastModifiedBy>ASSAL T</cp:lastModifiedBy>
  <cp:revision>4</cp:revision>
  <cp:lastPrinted>2018-12-18T21:30:00Z</cp:lastPrinted>
  <dcterms:created xsi:type="dcterms:W3CDTF">2019-01-02T17:15:00Z</dcterms:created>
  <dcterms:modified xsi:type="dcterms:W3CDTF">2021-09-26T08:01:00Z</dcterms:modified>
</cp:coreProperties>
</file>