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144" w:rsidRDefault="00866D85" w:rsidP="00866D85">
      <w:pPr>
        <w:bidi/>
        <w:jc w:val="center"/>
        <w:rPr>
          <w:rtl/>
        </w:rPr>
      </w:pPr>
      <w:r w:rsidRPr="003B7DC6">
        <w:rPr>
          <w:rFonts w:ascii="ae_AlHor" w:hAnsi="ae_AlHor" w:cs="ae_AlHor"/>
          <w:b/>
          <w:bCs/>
          <w:sz w:val="48"/>
          <w:szCs w:val="48"/>
          <w:u w:val="single"/>
          <w:rtl/>
        </w:rPr>
        <w:t>نموذج مذكرة للوحدة</w:t>
      </w:r>
      <w:bookmarkStart w:id="0" w:name="_GoBack"/>
      <w:bookmarkEnd w:id="0"/>
    </w:p>
    <w:tbl>
      <w:tblPr>
        <w:tblStyle w:val="Grilledutableau"/>
        <w:bidiVisual/>
        <w:tblW w:w="11340" w:type="dxa"/>
        <w:tblInd w:w="-1080" w:type="dxa"/>
        <w:tblLook w:val="04A0" w:firstRow="1" w:lastRow="0" w:firstColumn="1" w:lastColumn="0" w:noHBand="0" w:noVBand="1"/>
      </w:tblPr>
      <w:tblGrid>
        <w:gridCol w:w="3998"/>
        <w:gridCol w:w="410"/>
        <w:gridCol w:w="6351"/>
        <w:gridCol w:w="581"/>
      </w:tblGrid>
      <w:tr w:rsidR="00866D85" w:rsidRPr="003B7DC6" w:rsidTr="00866D85">
        <w:tc>
          <w:tcPr>
            <w:tcW w:w="11340" w:type="dxa"/>
            <w:gridSpan w:val="4"/>
          </w:tcPr>
          <w:p w:rsidR="00866D85" w:rsidRDefault="00866D85" w:rsidP="00AD4028">
            <w:pPr>
              <w:bidi/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rtl/>
              </w:rPr>
            </w:pPr>
            <w:r w:rsidRPr="004507A7"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u w:val="single"/>
                <w:rtl/>
              </w:rPr>
              <w:t>المؤسسة:</w:t>
            </w:r>
            <w:r w:rsidRPr="004507A7"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rtl/>
              </w:rPr>
              <w:t xml:space="preserve">                                          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sz w:val="40"/>
                <w:szCs w:val="40"/>
                <w:rtl/>
              </w:rPr>
              <w:t xml:space="preserve">                    </w:t>
            </w:r>
            <w:r w:rsidRPr="004507A7"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rtl/>
              </w:rPr>
              <w:t xml:space="preserve">  </w:t>
            </w:r>
            <w:r w:rsidRPr="004507A7"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u w:val="single"/>
                <w:rtl/>
              </w:rPr>
              <w:t>المســــــتوى :</w:t>
            </w:r>
            <w:r w:rsidRPr="004507A7"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rtl/>
              </w:rPr>
              <w:t xml:space="preserve">        الثانية ثانوي                   </w:t>
            </w:r>
          </w:p>
          <w:p w:rsidR="00866D85" w:rsidRPr="004507A7" w:rsidRDefault="00866D85" w:rsidP="00AD4028">
            <w:pPr>
              <w:bidi/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rtl/>
              </w:rPr>
            </w:pPr>
            <w:r w:rsidRPr="004507A7"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u w:val="single"/>
                <w:rtl/>
              </w:rPr>
              <w:t>المجـــال :</w:t>
            </w:r>
            <w:r w:rsidRPr="004507A7"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rtl/>
              </w:rPr>
              <w:t xml:space="preserve">     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sz w:val="40"/>
                <w:szCs w:val="40"/>
                <w:rtl/>
              </w:rPr>
              <w:t xml:space="preserve">      </w:t>
            </w:r>
            <w:r w:rsidRPr="004507A7"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rtl/>
              </w:rPr>
              <w:t xml:space="preserve"> </w:t>
            </w:r>
            <w:r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rtl/>
              </w:rPr>
              <w:t>المادة و تحول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sz w:val="40"/>
                <w:szCs w:val="40"/>
                <w:rtl/>
              </w:rPr>
              <w:t xml:space="preserve">اتها             </w:t>
            </w:r>
            <w:r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4507A7"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</w:rPr>
              <w:t xml:space="preserve">     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sz w:val="40"/>
                <w:szCs w:val="40"/>
                <w:rtl/>
              </w:rPr>
              <w:t xml:space="preserve">                </w:t>
            </w:r>
            <w:r w:rsidRPr="004507A7"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rtl/>
              </w:rPr>
              <w:t xml:space="preserve">  </w:t>
            </w:r>
            <w:r w:rsidRPr="004507A7"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u w:val="single"/>
                <w:rtl/>
              </w:rPr>
              <w:t>الوحــــدة :</w:t>
            </w:r>
            <w:r w:rsidRPr="004507A7"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rtl/>
              </w:rPr>
              <w:t xml:space="preserve">    </w:t>
            </w:r>
            <w:r w:rsidRPr="004507A7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 xml:space="preserve">تعيين كمية المادة عن طريق قياس الناقلية </w:t>
            </w:r>
          </w:p>
          <w:p w:rsidR="00866D85" w:rsidRPr="003B7DC6" w:rsidRDefault="00866D85" w:rsidP="00AD4028">
            <w:pPr>
              <w:bidi/>
              <w:rPr>
                <w:rFonts w:ascii="Arabic Typesetting" w:hAnsi="Arabic Typesetting" w:cs="Arabic Typesetting"/>
                <w:color w:val="000000"/>
                <w:sz w:val="40"/>
                <w:szCs w:val="40"/>
                <w:rtl/>
              </w:rPr>
            </w:pPr>
            <w:r w:rsidRPr="00BA49DB"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u w:val="single"/>
                <w:rtl/>
              </w:rPr>
              <w:t>المدة الزمنية:</w:t>
            </w:r>
            <w:r w:rsidRPr="00BA49DB">
              <w:rPr>
                <w:rFonts w:ascii="Arabic Typesetting" w:hAnsi="Arabic Typesetting" w:cs="Arabic Typesetting"/>
                <w:color w:val="000000"/>
                <w:sz w:val="40"/>
                <w:szCs w:val="40"/>
                <w:rtl/>
              </w:rPr>
              <w:t xml:space="preserve">        </w:t>
            </w:r>
            <w:r>
              <w:rPr>
                <w:rFonts w:ascii="Arabic Typesetting" w:hAnsi="Arabic Typesetting" w:cs="Arabic Typesetting" w:hint="cs"/>
                <w:b/>
                <w:bCs/>
                <w:color w:val="000000"/>
                <w:sz w:val="40"/>
                <w:szCs w:val="40"/>
                <w:rtl/>
              </w:rPr>
              <w:t>10</w:t>
            </w:r>
            <w:r w:rsidRPr="00BA49DB"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rtl/>
              </w:rPr>
              <w:t xml:space="preserve"> ســا</w:t>
            </w:r>
            <w:r>
              <w:rPr>
                <w:rFonts w:ascii="Arabic Typesetting" w:hAnsi="Arabic Typesetting" w:cs="Arabic Typesetting"/>
                <w:color w:val="000000"/>
                <w:sz w:val="40"/>
                <w:szCs w:val="40"/>
                <w:rtl/>
              </w:rPr>
              <w:t xml:space="preserve">                </w:t>
            </w:r>
            <w:r>
              <w:rPr>
                <w:rFonts w:ascii="Arabic Typesetting" w:hAnsi="Arabic Typesetting" w:cs="Arabic Typesetting" w:hint="cs"/>
                <w:color w:val="000000"/>
                <w:sz w:val="40"/>
                <w:szCs w:val="40"/>
                <w:rtl/>
              </w:rPr>
              <w:t xml:space="preserve">                    </w:t>
            </w:r>
            <w:r>
              <w:rPr>
                <w:rFonts w:ascii="Arabic Typesetting" w:hAnsi="Arabic Typesetting" w:cs="Arabic Typesetting"/>
                <w:color w:val="000000"/>
                <w:sz w:val="40"/>
                <w:szCs w:val="40"/>
                <w:rtl/>
              </w:rPr>
              <w:t xml:space="preserve">      </w:t>
            </w:r>
            <w:r w:rsidRPr="00BA49DB">
              <w:rPr>
                <w:rFonts w:ascii="Arabic Typesetting" w:hAnsi="Arabic Typesetting" w:cs="Arabic Typesetting"/>
                <w:color w:val="000000"/>
                <w:sz w:val="40"/>
                <w:szCs w:val="40"/>
                <w:rtl/>
              </w:rPr>
              <w:t xml:space="preserve">   </w:t>
            </w:r>
            <w:r w:rsidRPr="00BA49DB"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u w:val="single"/>
                <w:rtl/>
              </w:rPr>
              <w:t>الأستاذ:</w:t>
            </w:r>
            <w:r w:rsidRPr="00BA49DB">
              <w:rPr>
                <w:rFonts w:ascii="Arabic Typesetting" w:hAnsi="Arabic Typesetting" w:cs="Arabic Typesetting"/>
                <w:color w:val="000000"/>
                <w:sz w:val="40"/>
                <w:szCs w:val="40"/>
                <w:rtl/>
              </w:rPr>
              <w:t xml:space="preserve">        </w:t>
            </w:r>
            <w:r w:rsidRPr="003B7DC6">
              <w:rPr>
                <w:rFonts w:ascii="Arabic Typesetting" w:hAnsi="Arabic Typesetting" w:cs="Arabic Typesetting"/>
                <w:b/>
                <w:bCs/>
                <w:color w:val="000000"/>
                <w:sz w:val="40"/>
                <w:szCs w:val="40"/>
                <w:rtl/>
              </w:rPr>
              <w:tab/>
            </w:r>
          </w:p>
        </w:tc>
      </w:tr>
      <w:tr w:rsidR="00866D85" w:rsidRPr="003B7DC6" w:rsidTr="00866D85">
        <w:tc>
          <w:tcPr>
            <w:tcW w:w="11340" w:type="dxa"/>
            <w:gridSpan w:val="4"/>
          </w:tcPr>
          <w:p w:rsidR="00866D85" w:rsidRPr="003B7DC6" w:rsidRDefault="00866D85" w:rsidP="00AD4028">
            <w:pPr>
              <w:bidi/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  <w:rtl/>
              </w:rPr>
            </w:pP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  <w:rtl/>
              </w:rPr>
              <w:t>مؤشرات الكفاءة:</w:t>
            </w:r>
          </w:p>
          <w:p w:rsidR="00866D85" w:rsidRPr="004507A7" w:rsidRDefault="00866D85" w:rsidP="00866D85">
            <w:pPr>
              <w:pStyle w:val="Paragraphedeliste"/>
              <w:numPr>
                <w:ilvl w:val="0"/>
                <w:numId w:val="6"/>
              </w:numPr>
              <w:bidi/>
              <w:rPr>
                <w:rFonts w:ascii="Arabic Typesetting" w:hAnsi="Arabic Typesetting" w:cs="Arabic Typesetting"/>
                <w:b/>
                <w:bCs/>
                <w:sz w:val="40"/>
                <w:szCs w:val="40"/>
                <w:lang w:bidi="ar-DZ"/>
              </w:rPr>
            </w:pPr>
            <w:r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يميز بين الرابطة التكافئية و</w:t>
            </w:r>
            <w:r w:rsidRPr="004507A7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الشاردية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.</w:t>
            </w:r>
          </w:p>
          <w:p w:rsidR="00866D85" w:rsidRPr="004507A7" w:rsidRDefault="00866D85" w:rsidP="00866D85">
            <w:pPr>
              <w:pStyle w:val="Paragraphedeliste"/>
              <w:numPr>
                <w:ilvl w:val="0"/>
                <w:numId w:val="6"/>
              </w:numPr>
              <w:bidi/>
              <w:rPr>
                <w:rFonts w:ascii="Arabic Typesetting" w:hAnsi="Arabic Typesetting" w:cs="Arabic Typesetting"/>
                <w:b/>
                <w:bCs/>
                <w:sz w:val="40"/>
                <w:szCs w:val="40"/>
                <w:lang w:bidi="ar-DZ"/>
              </w:rPr>
            </w:pPr>
            <w:r w:rsidRPr="004507A7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يفسر انحلال بعض الأنواع الكيميائية في الماء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.</w:t>
            </w:r>
          </w:p>
          <w:p w:rsidR="00866D85" w:rsidRPr="004507A7" w:rsidRDefault="00866D85" w:rsidP="00866D85">
            <w:pPr>
              <w:pStyle w:val="Paragraphedeliste"/>
              <w:numPr>
                <w:ilvl w:val="0"/>
                <w:numId w:val="6"/>
              </w:numPr>
              <w:bidi/>
              <w:rPr>
                <w:rFonts w:ascii="Arabic Typesetting" w:hAnsi="Arabic Typesetting" w:cs="Arabic Typesetting"/>
                <w:b/>
                <w:bCs/>
                <w:sz w:val="40"/>
                <w:szCs w:val="40"/>
                <w:lang w:bidi="ar-DZ"/>
              </w:rPr>
            </w:pPr>
            <w:r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يفسر حركة الشوارد في محلول و</w:t>
            </w:r>
            <w:r w:rsidRPr="004507A7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يقيس ناقليته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.</w:t>
            </w:r>
          </w:p>
          <w:p w:rsidR="00866D85" w:rsidRPr="004507A7" w:rsidRDefault="00866D85" w:rsidP="00866D85">
            <w:pPr>
              <w:pStyle w:val="Paragraphedeliste"/>
              <w:numPr>
                <w:ilvl w:val="0"/>
                <w:numId w:val="6"/>
              </w:numPr>
              <w:bidi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</w:pPr>
            <w:r w:rsidRPr="004507A7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يوظف مفهوم الناقلية لتعيين كمية المادة في محلول شاردي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.</w:t>
            </w:r>
          </w:p>
          <w:p w:rsidR="00866D85" w:rsidRPr="003B7DC6" w:rsidRDefault="00866D85" w:rsidP="00866D85">
            <w:pPr>
              <w:pStyle w:val="Paragraphedeliste"/>
              <w:numPr>
                <w:ilvl w:val="0"/>
                <w:numId w:val="6"/>
              </w:numPr>
              <w:bidi/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  <w:rtl/>
              </w:rPr>
            </w:pPr>
            <w:r w:rsidRPr="004507A7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 xml:space="preserve">يستغل منحنى المعايرة </w:t>
            </w:r>
            <w:r w:rsidRPr="004507A7">
              <w:rPr>
                <w:rFonts w:ascii="Arabic Typesetting" w:hAnsi="Arabic Typesetting" w:cs="Arabic Typesetting"/>
                <w:b/>
                <w:bCs/>
                <w:sz w:val="40"/>
                <w:szCs w:val="40"/>
                <w:lang w:bidi="ar-DZ"/>
              </w:rPr>
              <w:t>G=f(c)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.</w:t>
            </w:r>
          </w:p>
        </w:tc>
      </w:tr>
      <w:tr w:rsidR="00866D85" w:rsidRPr="003B7DC6" w:rsidTr="00866D85">
        <w:tc>
          <w:tcPr>
            <w:tcW w:w="11340" w:type="dxa"/>
            <w:gridSpan w:val="4"/>
          </w:tcPr>
          <w:p w:rsidR="00866D85" w:rsidRPr="008F0BB6" w:rsidRDefault="00866D85" w:rsidP="00AD4028">
            <w:pPr>
              <w:bidi/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  <w:rtl/>
              </w:rPr>
            </w:pP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  <w:rtl/>
              </w:rPr>
              <w:t>الأدوات المستعملة: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u w:val="single"/>
                <w:rtl/>
              </w:rPr>
              <w:t xml:space="preserve"> </w:t>
            </w:r>
            <w:r w:rsidRPr="00757DC4">
              <w:rPr>
                <w:rFonts w:ascii="Arabic Typesetting" w:hAnsi="Arabic Typesetting" w:cs="Arabic Typesetting"/>
                <w:sz w:val="40"/>
                <w:szCs w:val="40"/>
                <w:rtl/>
              </w:rPr>
              <w:t>خلية قياس الناقلية –محاليل شاردية –مولد</w:t>
            </w:r>
            <w:r w:rsidRPr="00757DC4">
              <w:rPr>
                <w:rFonts w:ascii="Arabic Typesetting" w:hAnsi="Arabic Typesetting" w:cs="Arabic Typesetting"/>
                <w:sz w:val="40"/>
                <w:szCs w:val="40"/>
              </w:rPr>
              <w:t xml:space="preserve"> GBF</w:t>
            </w:r>
            <w:r w:rsidRPr="00757DC4">
              <w:rPr>
                <w:rFonts w:ascii="Arabic Typesetting" w:hAnsi="Arabic Typesetting" w:cs="Arabic Typesetting"/>
                <w:sz w:val="40"/>
                <w:szCs w:val="40"/>
                <w:rtl/>
              </w:rPr>
              <w:t>-جهاز فولط متر –جهاز أمبير متر –جهاز قياس الناقلية</w:t>
            </w:r>
          </w:p>
        </w:tc>
      </w:tr>
      <w:tr w:rsidR="00866D85" w:rsidRPr="003B7DC6" w:rsidTr="00866D85">
        <w:tc>
          <w:tcPr>
            <w:tcW w:w="4536" w:type="dxa"/>
            <w:gridSpan w:val="2"/>
          </w:tcPr>
          <w:p w:rsidR="00866D85" w:rsidRPr="003B7DC6" w:rsidRDefault="00866D85" w:rsidP="00AD4028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المحتوى المعرفي</w:t>
            </w:r>
          </w:p>
        </w:tc>
        <w:tc>
          <w:tcPr>
            <w:tcW w:w="6507" w:type="dxa"/>
          </w:tcPr>
          <w:p w:rsidR="00866D85" w:rsidRPr="003B7DC6" w:rsidRDefault="00866D85" w:rsidP="00AD4028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الأنشطة وبناء المعارف</w:t>
            </w:r>
          </w:p>
        </w:tc>
        <w:tc>
          <w:tcPr>
            <w:tcW w:w="297" w:type="dxa"/>
          </w:tcPr>
          <w:p w:rsidR="00866D85" w:rsidRPr="003B7DC6" w:rsidRDefault="00866D85" w:rsidP="00AD4028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المدة</w:t>
            </w:r>
          </w:p>
        </w:tc>
      </w:tr>
      <w:tr w:rsidR="00866D85" w:rsidRPr="003B7DC6" w:rsidTr="00866D85">
        <w:tc>
          <w:tcPr>
            <w:tcW w:w="4536" w:type="dxa"/>
            <w:gridSpan w:val="2"/>
          </w:tcPr>
          <w:p w:rsidR="00000000" w:rsidRPr="00866D85" w:rsidRDefault="00866D85" w:rsidP="00866D85">
            <w:pPr>
              <w:pStyle w:val="Paragraphedeliste"/>
              <w:numPr>
                <w:ilvl w:val="0"/>
                <w:numId w:val="5"/>
              </w:numPr>
              <w:bidi/>
              <w:ind w:left="0" w:firstLine="34"/>
              <w:rPr>
                <w:rFonts w:ascii="Arabic Typesetting" w:hAnsi="Arabic Typesetting" w:cs="Arabic Typesetting"/>
                <w:b/>
                <w:bCs/>
                <w:sz w:val="40"/>
                <w:szCs w:val="40"/>
                <w:lang w:bidi="ar-DZ"/>
              </w:rPr>
            </w:pPr>
            <w:r w:rsidRPr="00866D85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المحاليل المائية</w:t>
            </w:r>
            <w:r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 xml:space="preserve"> والمحاليل </w:t>
            </w:r>
            <w:r w:rsidRPr="00866D85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  <w:t>الشاردية</w:t>
            </w:r>
          </w:p>
          <w:p w:rsidR="00866D85" w:rsidRPr="00866D85" w:rsidRDefault="00866D85" w:rsidP="00866D85">
            <w:pPr>
              <w:pStyle w:val="Paragraphedeliste"/>
              <w:bidi/>
              <w:ind w:left="34"/>
              <w:rPr>
                <w:rFonts w:ascii="Arabic Typesetting" w:hAnsi="Arabic Typesetting" w:cs="Arabic Typesetting"/>
                <w:b/>
                <w:bCs/>
                <w:sz w:val="40"/>
                <w:szCs w:val="40"/>
                <w:lang w:bidi="ar-DZ"/>
              </w:rPr>
            </w:pPr>
          </w:p>
          <w:p w:rsidR="00866D85" w:rsidRDefault="00866D85" w:rsidP="00866D85">
            <w:pPr>
              <w:pStyle w:val="Paragraphedeliste"/>
              <w:bidi/>
              <w:ind w:left="0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</w:p>
          <w:p w:rsidR="00866D85" w:rsidRDefault="00866D85" w:rsidP="00866D85">
            <w:pPr>
              <w:pStyle w:val="Paragraphedeliste"/>
              <w:bidi/>
              <w:ind w:left="34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</w:p>
          <w:p w:rsidR="00866D85" w:rsidRDefault="00866D85" w:rsidP="00866D85">
            <w:pPr>
              <w:pStyle w:val="Paragraphedeliste"/>
              <w:bidi/>
              <w:ind w:left="34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</w:pPr>
          </w:p>
          <w:p w:rsidR="00866D85" w:rsidRPr="00866D85" w:rsidRDefault="00866D85" w:rsidP="00866D85">
            <w:pPr>
              <w:pStyle w:val="Paragraphedeliste"/>
              <w:bidi/>
              <w:ind w:left="34"/>
              <w:rPr>
                <w:rFonts w:ascii="Arabic Typesetting" w:hAnsi="Arabic Typesetting" w:cs="Arabic Typesetting"/>
                <w:b/>
                <w:bCs/>
                <w:sz w:val="40"/>
                <w:szCs w:val="40"/>
                <w:lang w:bidi="ar-DZ"/>
              </w:rPr>
            </w:pPr>
          </w:p>
          <w:p w:rsidR="00866D85" w:rsidRPr="00866D85" w:rsidRDefault="00866D85" w:rsidP="00866D85">
            <w:pPr>
              <w:pStyle w:val="Paragraphedeliste"/>
              <w:bidi/>
              <w:ind w:left="34"/>
              <w:rPr>
                <w:rFonts w:ascii="Arabic Typesetting" w:hAnsi="Arabic Typesetting" w:cs="Arabic Typesetting"/>
                <w:b/>
                <w:bCs/>
                <w:sz w:val="40"/>
                <w:szCs w:val="40"/>
                <w:lang w:bidi="ar-DZ"/>
              </w:rPr>
            </w:pPr>
          </w:p>
          <w:p w:rsidR="00866D85" w:rsidRPr="00866D85" w:rsidRDefault="00866D85" w:rsidP="00866D85">
            <w:pPr>
              <w:pStyle w:val="Paragraphedeliste"/>
              <w:numPr>
                <w:ilvl w:val="0"/>
                <w:numId w:val="5"/>
              </w:numPr>
              <w:bidi/>
              <w:ind w:left="0" w:firstLine="34"/>
              <w:rPr>
                <w:rFonts w:ascii="Arabic Typesetting" w:hAnsi="Arabic Typesetting" w:cs="Arabic Typesetting"/>
                <w:b/>
                <w:bCs/>
                <w:sz w:val="40"/>
                <w:szCs w:val="40"/>
                <w:lang w:bidi="ar-DZ"/>
              </w:rPr>
            </w:pPr>
            <w:r w:rsidRPr="00866D85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دراسة العوامل المؤثرة على ناقلية محلول شاردي.</w:t>
            </w:r>
          </w:p>
          <w:p w:rsidR="00866D85" w:rsidRDefault="00866D85" w:rsidP="00866D85">
            <w:pPr>
              <w:pStyle w:val="Paragraphedeliste"/>
              <w:bidi/>
              <w:ind w:left="0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</w:p>
          <w:p w:rsidR="00866D85" w:rsidRPr="00866D85" w:rsidRDefault="00866D85" w:rsidP="00866D85">
            <w:pPr>
              <w:bidi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</w:p>
          <w:p w:rsidR="00866D85" w:rsidRPr="00866D85" w:rsidRDefault="00866D85" w:rsidP="00866D85">
            <w:pPr>
              <w:pStyle w:val="Paragraphedeliste"/>
              <w:bidi/>
              <w:ind w:left="34"/>
              <w:rPr>
                <w:rFonts w:ascii="Arabic Typesetting" w:hAnsi="Arabic Typesetting" w:cs="Arabic Typesetting"/>
                <w:b/>
                <w:bCs/>
                <w:sz w:val="40"/>
                <w:szCs w:val="40"/>
                <w:lang w:bidi="ar-DZ"/>
              </w:rPr>
            </w:pPr>
          </w:p>
          <w:p w:rsidR="00866D85" w:rsidRPr="00866D85" w:rsidRDefault="00866D85" w:rsidP="00866D85">
            <w:pPr>
              <w:pStyle w:val="Paragraphedeliste"/>
              <w:numPr>
                <w:ilvl w:val="0"/>
                <w:numId w:val="5"/>
              </w:numPr>
              <w:bidi/>
              <w:ind w:left="0" w:firstLine="34"/>
              <w:rPr>
                <w:rFonts w:ascii="Arabic Typesetting" w:hAnsi="Arabic Typesetting" w:cs="Arabic Typesetting"/>
                <w:b/>
                <w:bCs/>
                <w:sz w:val="40"/>
                <w:szCs w:val="40"/>
                <w:lang w:bidi="ar-DZ"/>
              </w:rPr>
            </w:pPr>
            <w:r w:rsidRPr="00866D85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 xml:space="preserve"> تطبيق قوانين الناقلية المدروسة في منحنى المعايرة </w:t>
            </w:r>
            <w:r w:rsidRPr="00866D85">
              <w:rPr>
                <w:rFonts w:ascii="Arabic Typesetting" w:hAnsi="Arabic Typesetting" w:cs="Arabic Typesetting"/>
                <w:b/>
                <w:bCs/>
                <w:sz w:val="40"/>
                <w:szCs w:val="40"/>
                <w:lang w:bidi="ar-DZ"/>
              </w:rPr>
              <w:t>G= f(c)</w:t>
            </w:r>
            <w:r w:rsidRPr="00866D85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.</w:t>
            </w:r>
          </w:p>
          <w:p w:rsidR="00866D85" w:rsidRPr="00866D85" w:rsidRDefault="00866D85" w:rsidP="00866D85">
            <w:pPr>
              <w:pStyle w:val="Paragraphedeliste"/>
              <w:numPr>
                <w:ilvl w:val="0"/>
                <w:numId w:val="5"/>
              </w:numPr>
              <w:bidi/>
              <w:ind w:left="0" w:firstLine="34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</w:pPr>
            <w:r w:rsidRPr="00866D85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 xml:space="preserve"> تقويم الوحدة</w:t>
            </w:r>
          </w:p>
        </w:tc>
        <w:tc>
          <w:tcPr>
            <w:tcW w:w="6507" w:type="dxa"/>
          </w:tcPr>
          <w:p w:rsidR="00000000" w:rsidRPr="00866D85" w:rsidRDefault="00866D85" w:rsidP="00866D85">
            <w:pPr>
              <w:numPr>
                <w:ilvl w:val="0"/>
                <w:numId w:val="8"/>
              </w:numPr>
              <w:tabs>
                <w:tab w:val="num" w:pos="0"/>
              </w:tabs>
              <w:bidi/>
              <w:ind w:left="0" w:firstLine="0"/>
              <w:rPr>
                <w:rFonts w:ascii="Arabic Typesetting" w:eastAsia="Times New Roman" w:hAnsi="Arabic Typesetting" w:cs="Arabic Typesetting"/>
                <w:sz w:val="40"/>
                <w:szCs w:val="40"/>
              </w:rPr>
            </w:pPr>
            <w:r w:rsidRPr="00866D85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rtl/>
              </w:rPr>
              <w:t>استثمار المكتسبات القبلية (تمرين تطبيقي)</w:t>
            </w:r>
          </w:p>
          <w:p w:rsidR="00000000" w:rsidRPr="00866D85" w:rsidRDefault="00866D85" w:rsidP="00866D85">
            <w:pPr>
              <w:numPr>
                <w:ilvl w:val="0"/>
                <w:numId w:val="8"/>
              </w:numPr>
              <w:tabs>
                <w:tab w:val="num" w:pos="0"/>
              </w:tabs>
              <w:bidi/>
              <w:ind w:left="0" w:firstLine="0"/>
              <w:rPr>
                <w:rFonts w:ascii="Arabic Typesetting" w:eastAsia="Times New Roman" w:hAnsi="Arabic Typesetting" w:cs="Arabic Typesetting"/>
                <w:sz w:val="40"/>
                <w:szCs w:val="40"/>
              </w:rPr>
            </w:pPr>
            <w:r w:rsidRPr="00866D85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rtl/>
              </w:rPr>
              <w:t>تحضير محاليل مائية باستخدام</w:t>
            </w:r>
            <w:r w:rsidRPr="00866D85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rtl/>
              </w:rPr>
              <w:t xml:space="preserve"> مذاب في حالة صلبة وسائلة</w:t>
            </w:r>
          </w:p>
          <w:p w:rsidR="00000000" w:rsidRPr="00866D85" w:rsidRDefault="00866D85" w:rsidP="00866D85">
            <w:pPr>
              <w:numPr>
                <w:ilvl w:val="0"/>
                <w:numId w:val="8"/>
              </w:numPr>
              <w:tabs>
                <w:tab w:val="num" w:pos="0"/>
              </w:tabs>
              <w:bidi/>
              <w:ind w:left="0" w:firstLine="0"/>
              <w:rPr>
                <w:rFonts w:ascii="Arabic Typesetting" w:eastAsia="Times New Roman" w:hAnsi="Arabic Typesetting" w:cs="Arabic Typesetting"/>
                <w:sz w:val="40"/>
                <w:szCs w:val="40"/>
              </w:rPr>
            </w:pPr>
            <w:r w:rsidRPr="00866D85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rtl/>
              </w:rPr>
              <w:t xml:space="preserve">النقل الكهربائي للمحاليل الشاردية </w:t>
            </w:r>
          </w:p>
          <w:p w:rsidR="00866D85" w:rsidRPr="00866D85" w:rsidRDefault="00866D85" w:rsidP="00866D85">
            <w:pPr>
              <w:tabs>
                <w:tab w:val="num" w:pos="0"/>
              </w:tabs>
              <w:bidi/>
              <w:ind w:left="176"/>
              <w:rPr>
                <w:rFonts w:ascii="Arabic Typesetting" w:eastAsia="Times New Roman" w:hAnsi="Arabic Typesetting" w:cs="Arabic Typesetting"/>
                <w:sz w:val="40"/>
                <w:szCs w:val="40"/>
              </w:rPr>
            </w:pPr>
            <w:r w:rsidRPr="00866D85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rtl/>
              </w:rPr>
              <w:t xml:space="preserve">- تحقيق تجربة تبرز هجرة الشوارد (محاكاة)   </w:t>
            </w:r>
          </w:p>
          <w:p w:rsidR="00000000" w:rsidRPr="00866D85" w:rsidRDefault="00866D85" w:rsidP="00866D85">
            <w:pPr>
              <w:numPr>
                <w:ilvl w:val="0"/>
                <w:numId w:val="9"/>
              </w:numPr>
              <w:tabs>
                <w:tab w:val="num" w:pos="0"/>
                <w:tab w:val="num" w:pos="720"/>
              </w:tabs>
              <w:bidi/>
              <w:ind w:firstLine="0"/>
              <w:rPr>
                <w:rFonts w:ascii="Arabic Typesetting" w:eastAsia="Times New Roman" w:hAnsi="Arabic Typesetting" w:cs="Arabic Typesetting"/>
                <w:sz w:val="40"/>
                <w:szCs w:val="40"/>
              </w:rPr>
            </w:pPr>
            <w:r w:rsidRPr="00866D85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rtl/>
              </w:rPr>
              <w:t>التفسير المجهري للنقل الكهربائي</w:t>
            </w:r>
          </w:p>
          <w:p w:rsidR="00866D85" w:rsidRPr="00866D85" w:rsidRDefault="00866D85" w:rsidP="00866D85">
            <w:pPr>
              <w:pStyle w:val="Paragraphedeliste"/>
              <w:numPr>
                <w:ilvl w:val="0"/>
                <w:numId w:val="13"/>
              </w:numPr>
              <w:tabs>
                <w:tab w:val="num" w:pos="0"/>
              </w:tabs>
              <w:bidi/>
              <w:ind w:left="16" w:hanging="16"/>
              <w:rPr>
                <w:rFonts w:ascii="Arabic Typesetting" w:eastAsia="Times New Roman" w:hAnsi="Arabic Typesetting" w:cs="Arabic Typesetting"/>
                <w:sz w:val="40"/>
                <w:szCs w:val="40"/>
              </w:rPr>
            </w:pPr>
            <w:r w:rsidRPr="00866D85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rtl/>
              </w:rPr>
              <w:t>الناقلية</w:t>
            </w:r>
            <w:r w:rsidRPr="00866D85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rtl/>
              </w:rPr>
              <w:t xml:space="preserve"> عبارتها وحدة قياسها</w:t>
            </w:r>
            <w:r w:rsidRPr="00866D85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rtl/>
              </w:rPr>
              <w:t xml:space="preserve"> </w:t>
            </w:r>
          </w:p>
          <w:p w:rsidR="00000000" w:rsidRPr="00866D85" w:rsidRDefault="00866D85" w:rsidP="00866D85">
            <w:pPr>
              <w:numPr>
                <w:ilvl w:val="0"/>
                <w:numId w:val="10"/>
              </w:numPr>
              <w:tabs>
                <w:tab w:val="num" w:pos="0"/>
              </w:tabs>
              <w:bidi/>
              <w:ind w:left="0" w:firstLine="0"/>
              <w:rPr>
                <w:rFonts w:ascii="Arabic Typesetting" w:eastAsia="Times New Roman" w:hAnsi="Arabic Typesetting" w:cs="Arabic Typesetting"/>
                <w:sz w:val="40"/>
                <w:szCs w:val="40"/>
              </w:rPr>
            </w:pPr>
            <w:r w:rsidRPr="00866D85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rtl/>
              </w:rPr>
              <w:t xml:space="preserve"> (ع م) تحقيق تجارب تبرز العوامل المؤثرة في ناقلية محلول شاردي (هندسة الخلية-طبيعة المحلول-التركيز المولي للمحلول-درجة الحرارة-هندسة الخلية)</w:t>
            </w:r>
          </w:p>
          <w:p w:rsidR="00866D85" w:rsidRPr="00866D85" w:rsidRDefault="00866D85" w:rsidP="00866D85">
            <w:pPr>
              <w:tabs>
                <w:tab w:val="num" w:pos="0"/>
              </w:tabs>
              <w:bidi/>
              <w:rPr>
                <w:rFonts w:ascii="Arabic Typesetting" w:eastAsia="Times New Roman" w:hAnsi="Arabic Typesetting" w:cs="Arabic Typesetting"/>
                <w:sz w:val="40"/>
                <w:szCs w:val="40"/>
              </w:rPr>
            </w:pPr>
            <w:r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rtl/>
              </w:rPr>
              <w:t xml:space="preserve">     </w:t>
            </w:r>
            <w:r w:rsidRPr="00866D85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rtl/>
              </w:rPr>
              <w:t>-  التمرن على كتابة العلاقات</w:t>
            </w:r>
            <w:r w:rsidRPr="00866D85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</w:rPr>
              <w:t xml:space="preserve"> </w:t>
            </w:r>
            <w:r w:rsidRPr="00345332">
              <w:rPr>
                <w:position w:val="-18"/>
              </w:rPr>
              <w:object w:dxaOrig="2100" w:dyaOrig="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pt;height:24pt" o:ole="">
                  <v:imagedata r:id="rId5" o:title=""/>
                </v:shape>
                <o:OLEObject Type="Embed" ProgID="Equation.DSMT4" ShapeID="_x0000_i1025" DrawAspect="Content" ObjectID="_1603467481" r:id="rId6"/>
              </w:object>
            </w:r>
          </w:p>
          <w:p w:rsidR="00866D85" w:rsidRPr="00866D85" w:rsidRDefault="00866D85" w:rsidP="00866D85">
            <w:pPr>
              <w:pStyle w:val="Paragraphedeliste"/>
              <w:numPr>
                <w:ilvl w:val="0"/>
                <w:numId w:val="12"/>
              </w:numPr>
              <w:bidi/>
              <w:ind w:left="0" w:firstLine="0"/>
              <w:rPr>
                <w:rFonts w:ascii="Arabic Typesetting" w:eastAsia="Times New Roman" w:hAnsi="Arabic Typesetting" w:cs="Arabic Typesetting"/>
                <w:sz w:val="40"/>
                <w:szCs w:val="40"/>
                <w:rtl/>
              </w:rPr>
            </w:pPr>
            <w:r w:rsidRPr="00866D85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rtl/>
              </w:rPr>
              <w:t xml:space="preserve">(ع م) تحقيق تجربة تمكن من رسم منحنى المعايرة </w:t>
            </w:r>
            <w:r w:rsidRPr="00866D85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</w:rPr>
              <w:t>G=f(c)</w:t>
            </w:r>
            <w:r w:rsidRPr="00866D85">
              <w:rPr>
                <w:rFonts w:ascii="Arabic Typesetting" w:eastAsia="Times New Roman" w:hAnsi="Arabic Typesetting" w:cs="Arabic Typesetting"/>
                <w:b/>
                <w:bCs/>
                <w:sz w:val="40"/>
                <w:szCs w:val="40"/>
                <w:rtl/>
              </w:rPr>
              <w:t>. واستنتاج التركيز المولي للمحلول المدروس</w:t>
            </w:r>
          </w:p>
          <w:p w:rsidR="00866D85" w:rsidRPr="005F61F5" w:rsidRDefault="00866D85" w:rsidP="00AD4028">
            <w:pPr>
              <w:pStyle w:val="Paragraphedeliste"/>
              <w:tabs>
                <w:tab w:val="left" w:pos="317"/>
              </w:tabs>
              <w:bidi/>
              <w:ind w:left="642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97" w:type="dxa"/>
          </w:tcPr>
          <w:p w:rsidR="00866D85" w:rsidRPr="009745C4" w:rsidRDefault="00866D85" w:rsidP="00AD4028">
            <w:pPr>
              <w:tabs>
                <w:tab w:val="left" w:pos="644"/>
                <w:tab w:val="left" w:pos="825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</w:p>
          <w:p w:rsidR="00866D85" w:rsidRPr="009745C4" w:rsidRDefault="00866D85" w:rsidP="00AD4028">
            <w:pPr>
              <w:tabs>
                <w:tab w:val="left" w:pos="644"/>
                <w:tab w:val="left" w:pos="825"/>
              </w:tabs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</w:p>
          <w:p w:rsidR="00866D85" w:rsidRPr="009745C4" w:rsidRDefault="00866D85" w:rsidP="00AD4028">
            <w:pPr>
              <w:tabs>
                <w:tab w:val="left" w:pos="644"/>
                <w:tab w:val="left" w:pos="825"/>
              </w:tabs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</w:rPr>
              <w:t>3</w:t>
            </w:r>
            <w:r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س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</w:rPr>
              <w:t>ا</w:t>
            </w:r>
          </w:p>
          <w:p w:rsidR="00866D85" w:rsidRDefault="00866D85" w:rsidP="00AD4028">
            <w:pPr>
              <w:tabs>
                <w:tab w:val="left" w:pos="644"/>
                <w:tab w:val="left" w:pos="825"/>
              </w:tabs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</w:p>
          <w:p w:rsidR="00866D85" w:rsidRPr="009745C4" w:rsidRDefault="00866D85" w:rsidP="00AD4028">
            <w:pPr>
              <w:tabs>
                <w:tab w:val="left" w:pos="644"/>
                <w:tab w:val="left" w:pos="825"/>
              </w:tabs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</w:p>
          <w:p w:rsidR="00866D85" w:rsidRPr="009745C4" w:rsidRDefault="00866D85" w:rsidP="00AD4028">
            <w:pPr>
              <w:tabs>
                <w:tab w:val="left" w:pos="644"/>
                <w:tab w:val="left" w:pos="825"/>
              </w:tabs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</w:p>
          <w:p w:rsidR="00866D85" w:rsidRPr="009745C4" w:rsidRDefault="00866D85" w:rsidP="00AD4028">
            <w:pPr>
              <w:tabs>
                <w:tab w:val="left" w:pos="644"/>
                <w:tab w:val="left" w:pos="825"/>
              </w:tabs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</w:p>
          <w:p w:rsidR="00866D85" w:rsidRPr="009745C4" w:rsidRDefault="00866D85" w:rsidP="00AD4028">
            <w:pPr>
              <w:tabs>
                <w:tab w:val="left" w:pos="644"/>
              </w:tabs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  <w:r w:rsidRPr="009745C4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 xml:space="preserve">2سا </w:t>
            </w:r>
          </w:p>
          <w:p w:rsidR="00866D85" w:rsidRPr="009745C4" w:rsidRDefault="00866D85" w:rsidP="00AD4028">
            <w:pPr>
              <w:tabs>
                <w:tab w:val="left" w:pos="644"/>
              </w:tabs>
              <w:bidi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</w:p>
          <w:p w:rsidR="00866D85" w:rsidRPr="009745C4" w:rsidRDefault="00866D85" w:rsidP="00AD4028">
            <w:pPr>
              <w:tabs>
                <w:tab w:val="left" w:pos="644"/>
              </w:tabs>
              <w:bidi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</w:p>
          <w:p w:rsidR="00866D85" w:rsidRPr="009745C4" w:rsidRDefault="00866D85" w:rsidP="00AD4028">
            <w:pPr>
              <w:tabs>
                <w:tab w:val="left" w:pos="644"/>
              </w:tabs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  <w:r w:rsidRPr="009745C4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 xml:space="preserve">2سا </w:t>
            </w:r>
          </w:p>
          <w:p w:rsidR="00866D85" w:rsidRPr="009745C4" w:rsidRDefault="00866D85" w:rsidP="00AD4028">
            <w:pPr>
              <w:tabs>
                <w:tab w:val="left" w:pos="644"/>
                <w:tab w:val="left" w:pos="825"/>
              </w:tabs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</w:p>
          <w:p w:rsidR="00866D85" w:rsidRDefault="00866D85" w:rsidP="00AD4028">
            <w:pPr>
              <w:tabs>
                <w:tab w:val="left" w:pos="644"/>
                <w:tab w:val="left" w:pos="825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</w:rPr>
              <w:t>2</w:t>
            </w:r>
            <w:r w:rsidRPr="009745C4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سا</w:t>
            </w:r>
          </w:p>
          <w:p w:rsidR="00866D85" w:rsidRPr="009745C4" w:rsidRDefault="00866D85" w:rsidP="00AD4028">
            <w:pPr>
              <w:tabs>
                <w:tab w:val="left" w:pos="644"/>
                <w:tab w:val="left" w:pos="825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</w:p>
          <w:p w:rsidR="00866D85" w:rsidRPr="003B7DC6" w:rsidRDefault="00866D85" w:rsidP="00AD4028">
            <w:pPr>
              <w:tabs>
                <w:tab w:val="left" w:pos="644"/>
                <w:tab w:val="left" w:pos="825"/>
              </w:tabs>
              <w:bidi/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 w:rsidRPr="009745C4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1سا</w:t>
            </w:r>
          </w:p>
        </w:tc>
      </w:tr>
      <w:tr w:rsidR="00866D85" w:rsidRPr="003B7DC6" w:rsidTr="00866D85">
        <w:trPr>
          <w:trHeight w:val="384"/>
        </w:trPr>
        <w:tc>
          <w:tcPr>
            <w:tcW w:w="4111" w:type="dxa"/>
          </w:tcPr>
          <w:p w:rsidR="00866D85" w:rsidRPr="00EE2C0C" w:rsidRDefault="00866D85" w:rsidP="00AD4028">
            <w:pPr>
              <w:bidi/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  <w:rtl/>
              </w:rPr>
            </w:pP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  <w:rtl/>
              </w:rPr>
              <w:t>التقويم:</w:t>
            </w:r>
          </w:p>
        </w:tc>
        <w:tc>
          <w:tcPr>
            <w:tcW w:w="7229" w:type="dxa"/>
            <w:gridSpan w:val="3"/>
          </w:tcPr>
          <w:p w:rsidR="00866D85" w:rsidRPr="00EE2C0C" w:rsidRDefault="00866D85" w:rsidP="00AD4028">
            <w:pPr>
              <w:bidi/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  <w:rtl/>
              </w:rPr>
            </w:pP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  <w:rtl/>
              </w:rPr>
              <w:t>المراجع: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u w:val="single"/>
                <w:rtl/>
              </w:rPr>
              <w:t xml:space="preserve"> </w:t>
            </w: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الكتاب</w:t>
            </w: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  <w:t xml:space="preserve"> </w:t>
            </w: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المدرسي</w:t>
            </w: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  <w:t xml:space="preserve"> – </w:t>
            </w: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المنهاج</w:t>
            </w: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  <w:t xml:space="preserve"> – </w:t>
            </w: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الوثيقة</w:t>
            </w: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  <w:t xml:space="preserve"> </w:t>
            </w: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المرفقة</w:t>
            </w: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  <w:t xml:space="preserve"> – </w:t>
            </w: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انترنت</w:t>
            </w:r>
            <w:r w:rsidRPr="003B7DC6">
              <w:rPr>
                <w:rFonts w:ascii="Arabic Typesetting" w:hAnsi="Arabic Typesetting" w:cs="Arabic Typesetting"/>
                <w:sz w:val="40"/>
                <w:szCs w:val="40"/>
                <w:rtl/>
              </w:rPr>
              <w:t>.</w:t>
            </w:r>
          </w:p>
        </w:tc>
      </w:tr>
      <w:tr w:rsidR="00866D85" w:rsidRPr="003B7DC6" w:rsidTr="00866D85">
        <w:trPr>
          <w:trHeight w:val="1175"/>
        </w:trPr>
        <w:tc>
          <w:tcPr>
            <w:tcW w:w="11340" w:type="dxa"/>
            <w:gridSpan w:val="4"/>
          </w:tcPr>
          <w:p w:rsidR="00866D85" w:rsidRPr="00EE2C0C" w:rsidRDefault="00866D85" w:rsidP="00AD4028">
            <w:pPr>
              <w:bidi/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  <w:rtl/>
              </w:rPr>
            </w:pPr>
            <w:r w:rsidRPr="003B7DC6"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  <w:rtl/>
              </w:rPr>
              <w:t>النقد الذاتي:</w:t>
            </w:r>
          </w:p>
        </w:tc>
      </w:tr>
    </w:tbl>
    <w:p w:rsidR="00866D85" w:rsidRDefault="00866D85" w:rsidP="00866D85">
      <w:pPr>
        <w:bidi/>
      </w:pPr>
    </w:p>
    <w:sectPr w:rsidR="00866D85" w:rsidSect="00866D85"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e_AlHo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47FD7"/>
    <w:multiLevelType w:val="hybridMultilevel"/>
    <w:tmpl w:val="6CAEDEDE"/>
    <w:lvl w:ilvl="0" w:tplc="FAD8DDB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1421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FE0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D018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FE3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4631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389C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9A00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DA6F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A7B20C4"/>
    <w:multiLevelType w:val="hybridMultilevel"/>
    <w:tmpl w:val="B8A66C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37166"/>
    <w:multiLevelType w:val="hybridMultilevel"/>
    <w:tmpl w:val="E89419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F05AD"/>
    <w:multiLevelType w:val="hybridMultilevel"/>
    <w:tmpl w:val="DD94374C"/>
    <w:lvl w:ilvl="0" w:tplc="A9801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58A1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0642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C671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A630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D882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8671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206F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9A5F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134E02"/>
    <w:multiLevelType w:val="hybridMultilevel"/>
    <w:tmpl w:val="BA00414E"/>
    <w:lvl w:ilvl="0" w:tplc="645693FC">
      <w:start w:val="3"/>
      <w:numFmt w:val="bullet"/>
      <w:suff w:val="space"/>
      <w:lvlText w:val="-"/>
      <w:lvlJc w:val="left"/>
      <w:pPr>
        <w:ind w:left="1080" w:hanging="360"/>
      </w:pPr>
      <w:rPr>
        <w:rFonts w:ascii="Arabic Typesetting" w:eastAsiaTheme="minorEastAsia" w:hAnsi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AF577AB"/>
    <w:multiLevelType w:val="hybridMultilevel"/>
    <w:tmpl w:val="4F4C66BA"/>
    <w:lvl w:ilvl="0" w:tplc="575CED2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6A45498"/>
    <w:multiLevelType w:val="hybridMultilevel"/>
    <w:tmpl w:val="2012A5A4"/>
    <w:lvl w:ilvl="0" w:tplc="365E453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B80AB1"/>
    <w:multiLevelType w:val="hybridMultilevel"/>
    <w:tmpl w:val="4CFE0B02"/>
    <w:lvl w:ilvl="0" w:tplc="54DCDA6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46E0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8E6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DA2D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BE13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16EF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A4D2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1EC8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2831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561D6B55"/>
    <w:multiLevelType w:val="hybridMultilevel"/>
    <w:tmpl w:val="DECE028A"/>
    <w:lvl w:ilvl="0" w:tplc="AAB80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D8D4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D29F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666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862C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B4D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B24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2A9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2A4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79C4DEE"/>
    <w:multiLevelType w:val="hybridMultilevel"/>
    <w:tmpl w:val="DC2E4F48"/>
    <w:lvl w:ilvl="0" w:tplc="727688C2">
      <w:start w:val="1"/>
      <w:numFmt w:val="decimal"/>
      <w:suff w:val="space"/>
      <w:lvlText w:val="%1-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9402C81"/>
    <w:multiLevelType w:val="hybridMultilevel"/>
    <w:tmpl w:val="6164D556"/>
    <w:lvl w:ilvl="0" w:tplc="DB40D340">
      <w:start w:val="1"/>
      <w:numFmt w:val="decimal"/>
      <w:lvlText w:val="%1-"/>
      <w:lvlJc w:val="left"/>
      <w:pPr>
        <w:ind w:left="720" w:hanging="360"/>
      </w:pPr>
      <w:rPr>
        <w:rFonts w:ascii="Arabic Typesetting" w:eastAsiaTheme="minorEastAsia" w:hAnsi="Arabic Typesetting" w:cs="Arabic Typesetting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66A5E"/>
    <w:multiLevelType w:val="hybridMultilevel"/>
    <w:tmpl w:val="B3EE5360"/>
    <w:lvl w:ilvl="0" w:tplc="89F4EDCE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37C373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CAC5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1655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FCB4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3E93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5ED5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C205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E4AC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7FAA6BAB"/>
    <w:multiLevelType w:val="hybridMultilevel"/>
    <w:tmpl w:val="D56E87CC"/>
    <w:lvl w:ilvl="0" w:tplc="1534C1E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9"/>
  </w:num>
  <w:num w:numId="6">
    <w:abstractNumId w:val="10"/>
  </w:num>
  <w:num w:numId="7">
    <w:abstractNumId w:val="3"/>
  </w:num>
  <w:num w:numId="8">
    <w:abstractNumId w:val="7"/>
  </w:num>
  <w:num w:numId="9">
    <w:abstractNumId w:val="11"/>
  </w:num>
  <w:num w:numId="10">
    <w:abstractNumId w:val="0"/>
  </w:num>
  <w:num w:numId="11">
    <w:abstractNumId w:val="8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D85"/>
    <w:rsid w:val="00603144"/>
    <w:rsid w:val="0086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98B590A-75AD-49CB-9D44-18718E7B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bidi="ar-DZ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">
    <w:name w:val="قرآن كريم"/>
    <w:basedOn w:val="Policepardfaut"/>
    <w:rsid w:val="00866D85"/>
  </w:style>
  <w:style w:type="table" w:styleId="Grilledutableau">
    <w:name w:val="Table Grid"/>
    <w:basedOn w:val="TableauNormal"/>
    <w:uiPriority w:val="59"/>
    <w:rsid w:val="00866D85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66D85"/>
    <w:pPr>
      <w:ind w:left="720"/>
      <w:contextualSpacing/>
    </w:pPr>
    <w:rPr>
      <w:rFonts w:eastAsiaTheme="minorEastAsia"/>
      <w:noProof w:val="0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590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80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657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78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8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511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868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835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1513</Characters>
  <Application>Microsoft Office Word</Application>
  <DocSecurity>0</DocSecurity>
  <Lines>20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</dc:creator>
  <cp:keywords/>
  <dc:description/>
  <cp:lastModifiedBy>Billal</cp:lastModifiedBy>
  <cp:revision>1</cp:revision>
  <dcterms:created xsi:type="dcterms:W3CDTF">2018-11-11T17:42:00Z</dcterms:created>
  <dcterms:modified xsi:type="dcterms:W3CDTF">2018-11-11T17:51:00Z</dcterms:modified>
</cp:coreProperties>
</file>