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901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819"/>
        <w:gridCol w:w="5082"/>
      </w:tblGrid>
      <w:tr w:rsidR="00581D05" w14:paraId="5EE723C4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6EFB1E84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41345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05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دور البروتينات في ال</w:t>
            </w:r>
            <w:r w:rsidR="004134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اتصال العصبي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5649E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7E1317F5" w:rsidR="00581D05" w:rsidRPr="00581D05" w:rsidRDefault="006C5A9A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نشاط (</w:t>
            </w:r>
            <w:r w:rsidR="005649E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649E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كمون الراحة                                   </w:t>
            </w:r>
            <w:r w:rsidR="004E6210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 w:rsidR="00581D0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0783FB8F" w:rsidR="00904D64" w:rsidRPr="00611712" w:rsidRDefault="005649E1" w:rsidP="00904D6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يحدد مصدر الكمون الغشائي لليف العصبي أثناء الراحة (كمون الراحة) و الآليات التي تؤمن ثباته.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1A2322">
        <w:tc>
          <w:tcPr>
            <w:tcW w:w="10901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2EB32534" w14:textId="77777777" w:rsidR="005649E1" w:rsidRDefault="00904D64" w:rsidP="005649E1">
            <w:pPr>
              <w:bidi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04D64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- </w:t>
            </w:r>
            <w:r w:rsidR="005649E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دور البروتينات في ثبات الكمون الغشائي أثناء الراحة:</w:t>
            </w:r>
          </w:p>
          <w:p w14:paraId="5BA753A6" w14:textId="5D1C700D" w:rsidR="00904D64" w:rsidRPr="005649E1" w:rsidRDefault="005649E1" w:rsidP="005649E1">
            <w:pPr>
              <w:bidi/>
              <w:rPr>
                <w:rFonts w:asciiTheme="majorBidi" w:hAnsiTheme="majorBidi" w:cs="A Noor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5649E1">
              <w:rPr>
                <w:rFonts w:asciiTheme="majorBidi" w:hAnsiTheme="majorBidi" w:cs="A Noor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أ- مصدر كمون الراحة:</w:t>
            </w:r>
          </w:p>
          <w:p w14:paraId="1B853C2F" w14:textId="596BE713" w:rsidR="005649E1" w:rsidRPr="005649E1" w:rsidRDefault="00904D64" w:rsidP="005649E1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="005649E1" w:rsidRPr="005649E1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كون غشاء العصبون أثناء الراحة مستقطبا، إنه كمون الراحة.</w:t>
            </w:r>
          </w:p>
          <w:p w14:paraId="1B8CB340" w14:textId="67C50732" w:rsidR="005649E1" w:rsidRPr="005649E1" w:rsidRDefault="005649E1" w:rsidP="005649E1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5649E1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ينتج الكمون الغشائي للعصبون أثناء الراحة عن:</w:t>
            </w:r>
          </w:p>
          <w:p w14:paraId="03A247AA" w14:textId="53DC54D0" w:rsidR="005649E1" w:rsidRPr="00D16A78" w:rsidRDefault="005649E1" w:rsidP="00D16A78">
            <w:pPr>
              <w:pStyle w:val="ListParagraph"/>
              <w:numPr>
                <w:ilvl w:val="0"/>
                <w:numId w:val="10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5649E1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ثبات التوزع غير المتساوي لـ 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Na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/K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 w:rsidRPr="005649E1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بين الوسط الداخلي للخلية و الوسط الخارجي.</w:t>
            </w:r>
          </w:p>
          <w:p w14:paraId="542217C8" w14:textId="04958901" w:rsidR="00D16A78" w:rsidRPr="00D16A78" w:rsidRDefault="00D16A78" w:rsidP="00D16A78">
            <w:pPr>
              <w:pStyle w:val="ListParagraph"/>
              <w:numPr>
                <w:ilvl w:val="0"/>
                <w:numId w:val="10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ناقلية شوارد البوتاسيوم 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K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أكبر من ناقلية شوارد الصوديوم 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Na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كون عدد قنوات 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K</w:t>
            </w:r>
            <w:r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المفتوحة في وحدة المساحة يكون أكبر من عدد قنوات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Na</w:t>
            </w:r>
            <w:r w:rsidRPr="00D16A78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6FB5ECE3" w14:textId="4873BF78" w:rsidR="00904D64" w:rsidRPr="005649E1" w:rsidRDefault="005649E1" w:rsidP="005649E1">
            <w:pPr>
              <w:bidi/>
              <w:rPr>
                <w:rFonts w:asciiTheme="majorBidi" w:hAnsiTheme="majorBidi" w:cs="A Noor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5649E1">
              <w:rPr>
                <w:rFonts w:asciiTheme="majorBidi" w:hAnsiTheme="majorBidi" w:cs="A Noor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ب</w:t>
            </w:r>
            <w:r w:rsidR="00904D64" w:rsidRPr="005649E1">
              <w:rPr>
                <w:rFonts w:asciiTheme="majorBidi" w:hAnsiTheme="majorBidi" w:cs="A Noor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</w:t>
            </w:r>
            <w:r w:rsidRPr="005649E1">
              <w:rPr>
                <w:rFonts w:asciiTheme="majorBidi" w:hAnsiTheme="majorBidi" w:cs="A Noor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ثبات كمون الراحة:</w:t>
            </w:r>
          </w:p>
          <w:p w14:paraId="1885EA94" w14:textId="77777777" w:rsidR="007824A6" w:rsidRPr="00D16A78" w:rsidRDefault="00904D64" w:rsidP="00D16A7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904D6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="00D16A7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ؤمن مضخات 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Na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/K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 w:rsidR="00D16A78">
              <w:rPr>
                <w:rFonts w:asciiTheme="majorBidi" w:hAnsiTheme="majorBidi" w:cs="A Noor" w:hint="cs"/>
                <w:b/>
                <w:bCs/>
                <w:sz w:val="28"/>
                <w:szCs w:val="28"/>
                <w:vertAlign w:val="superscript"/>
                <w:rtl/>
                <w:lang w:val="fr-FR" w:bidi="ar-DZ"/>
              </w:rPr>
              <w:t xml:space="preserve"> </w:t>
            </w:r>
            <w:r w:rsidR="00D16A7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ثبات الكمون الغشائي خلال الراحة (</w:t>
            </w:r>
            <w:r w:rsidR="00D16A78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-70 mv</w:t>
            </w:r>
            <w:r w:rsidR="00D16A7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)، يستهلك نشاطها حيث تعمل على طرد شوارد 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Na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 w:rsidR="00D16A7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نحو الخارج عكس تدرج التركيز و التي تميل إلى الدخول بالانتشار، و إدخال شوارد البوتاسيوم 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K</w:t>
            </w:r>
            <w:r w:rsidR="00D16A78" w:rsidRPr="005649E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 w:rsidR="00D16A7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عكس تدرج تركيزها و التي تميل إلى الخروج كذلك بالانتشار.</w:t>
            </w:r>
          </w:p>
          <w:p w14:paraId="7867D293" w14:textId="64F9A2EB" w:rsidR="00D16A78" w:rsidRPr="00904D64" w:rsidRDefault="00D16A78" w:rsidP="00D16A7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تستمد الطاقة الضرورية لنقل الشوارد عكس تدرج تركيزها من إماهة الـ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ATP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</w:tc>
      </w:tr>
      <w:tr w:rsidR="00581D05" w14:paraId="5F18743A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3AE51EB3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</w:p>
          <w:p w14:paraId="02D78442" w14:textId="440347DE" w:rsidR="003332F0" w:rsidRPr="008105AC" w:rsidRDefault="003332F0" w:rsidP="003332F0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5B7A7017" w:rsidR="007824A6" w:rsidRPr="00904D64" w:rsidRDefault="007B5551" w:rsidP="00904D6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1A2322">
        <w:tc>
          <w:tcPr>
            <w:tcW w:w="10901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73A9C638" w14:textId="77777777" w:rsidR="00E16842" w:rsidRDefault="00D00B70" w:rsidP="00E16842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32F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2622C92" w14:textId="77777777" w:rsidR="003B0713" w:rsidRDefault="00C52F77" w:rsidP="00765EA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لاحظنا سابقا أن المبلغ العصبي الأستيل كولين يغير من الكمون الغشائي للغشاء بعد المشبكي مسببا تدفق شوارد الصوديوم عبر قنوات كيميائية.</w:t>
            </w:r>
          </w:p>
          <w:p w14:paraId="3E16181D" w14:textId="5048E3BF" w:rsidR="00C52F77" w:rsidRPr="00C03174" w:rsidRDefault="00C52F77" w:rsidP="00C52F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لكن قبل وص</w:t>
            </w:r>
            <w:r w:rsidR="00A901B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 المبلغ العصبي إلى الغشاء بعد المشبكي و كذلك قبل تنبيه الغشاء قبل المشبكي، و رغم أنهما في حالة راحة فهما مستقطبان (شحنتهما موجبة على السطح و سالبة في الداخل)، مما يسمح بتسجيل فرق كمون غشاء بين السطح و الداخل، يسمى كمون الراحة.</w:t>
            </w:r>
          </w:p>
        </w:tc>
      </w:tr>
      <w:tr w:rsidR="00D00B70" w14:paraId="4AADF925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4810E1A9" w14:textId="11BEC294" w:rsidR="00F540D6" w:rsidRPr="00F540D6" w:rsidRDefault="00D00B70" w:rsidP="00CC0A5B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CC0A5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CC0A5B" w:rsidRPr="00CC0A5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ما</w:t>
            </w:r>
            <w:r w:rsidR="00CC0A5B" w:rsidRPr="00CC0A5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CC0A5B" w:rsidRPr="00CC0A5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ه</w:t>
            </w:r>
            <w:r w:rsidR="00765EA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و مصدر الكمون الغشائي لليف العصبي أثناء الراحة؟</w:t>
            </w:r>
          </w:p>
        </w:tc>
      </w:tr>
      <w:tr w:rsidR="00F540D6" w:rsidRPr="00FF317E" w14:paraId="74274075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60994CE1" w14:textId="3E73E3E2" w:rsidR="00F540D6" w:rsidRPr="00FF317E" w:rsidRDefault="00F540D6" w:rsidP="00E1684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E1684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E16842" w:rsidRPr="00E16842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</w:t>
            </w:r>
            <w:r w:rsidR="00765EA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صدر كمون الراحة</w:t>
            </w:r>
          </w:p>
        </w:tc>
      </w:tr>
      <w:tr w:rsidR="00F540D6" w14:paraId="7B5B42D0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B529BFA" w14:textId="07E5030A" w:rsidR="00F540D6" w:rsidRPr="0052085C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val="fr-FR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3A1D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52085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ة </w:t>
            </w:r>
            <w:r w:rsidR="00E629F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2 ص </w:t>
            </w:r>
            <w:r w:rsidR="003D1C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137</w:t>
            </w:r>
          </w:p>
          <w:p w14:paraId="18ECECD0" w14:textId="5ADEA4C9" w:rsidR="00B15075" w:rsidRPr="008307C6" w:rsidRDefault="0052085C" w:rsidP="006E64C8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="008307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ظهر الجدولان (1 و 2) نتائج قياس تركيز </w:t>
            </w:r>
            <w:r w:rsidR="008307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8307C6" w:rsidRPr="005A098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8307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8307C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="008307C6" w:rsidRPr="005A098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="008307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داخل و خارج خلوي في شروط تجريبية مختلفة، بينما يظهر التسجيلان (1 و 2) تسجيلات كهربائية لقياسات أنجزت على محور اسطواني للكلمار (تسجيلات الجدول 2 أجريت على محور ميت).</w:t>
            </w:r>
          </w:p>
          <w:p w14:paraId="569BBBF9" w14:textId="58F3E10F" w:rsidR="00962413" w:rsidRDefault="00962413" w:rsidP="003A1D9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1F0DEB7F" w14:textId="5C71C00E" w:rsidR="008307C6" w:rsidRPr="00BC6B4E" w:rsidRDefault="008307C6" w:rsidP="008307C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E1AFA2" wp14:editId="298D6702">
                  <wp:extent cx="6095365" cy="2486644"/>
                  <wp:effectExtent l="19050" t="19050" r="19685" b="285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041" cy="249426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EB9AF" w14:textId="5398D0A9" w:rsidR="009E0573" w:rsidRDefault="009E0573" w:rsidP="009E05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C6A29BE" w14:textId="53038DD8" w:rsidR="00F540D6" w:rsidRPr="003D4B44" w:rsidRDefault="00F540D6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</w:t>
            </w:r>
            <w:r w:rsidR="00DE0EF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E629F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3 ص </w:t>
            </w:r>
            <w:r w:rsidR="003D1C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138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</w:p>
          <w:p w14:paraId="5788FA20" w14:textId="5FFC5661" w:rsidR="00E6558C" w:rsidRPr="005A098D" w:rsidRDefault="005A098D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سمحت نتائج تجريبية بإنجاز رسومات تخطيطية تبين العلاقة بين البروتينات الغشائية و شوارد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5A098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Pr="005A098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(الشكلان أ و ب)، أما الشكل (ج) فيبين نتائج تجريبية توصل إليها العلماء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Hodgkin-Baker-Stark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بعد تفريغ المحتوى الهيولي لمحور أسطواني و تعويضه بمحلول متساوي التوتر، يحقن بعد ذلك المحور بشوارد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Pr="001010C5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بتراكيز متزايدة مع المحافظة على تركيز ثابت لشوارد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Pr="001010C5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خارج المحور.</w:t>
            </w:r>
          </w:p>
          <w:p w14:paraId="0E5522D8" w14:textId="39A2A2C6" w:rsidR="005A098D" w:rsidRPr="00E6558C" w:rsidRDefault="005A098D" w:rsidP="005A098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F4B5475" wp14:editId="60E36638">
                  <wp:extent cx="6573520" cy="2783526"/>
                  <wp:effectExtent l="19050" t="19050" r="17780" b="171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523" cy="279199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AB2BF" w14:textId="3D74F3BD" w:rsidR="00E16842" w:rsidRDefault="00765EAB" w:rsidP="009B0E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23CD9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CF22394" w14:textId="53F9627E" w:rsidR="00E6558C" w:rsidRPr="00E6558C" w:rsidRDefault="005F109A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باستغلال الوثائق، </w:t>
            </w:r>
            <w:r w:rsidRPr="003D1C9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وضح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مصدر كمون الراحة</w:t>
            </w:r>
            <w:r w:rsidR="00B256B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E85BAB6" w14:textId="1F318CD0" w:rsidR="00F540D6" w:rsidRPr="00F54845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537B2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FBDA75" w14:textId="7EFA38AE" w:rsidR="00E6558C" w:rsidRPr="00E6558C" w:rsidRDefault="00F540D6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5F10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توضيح مصدر كمون الراحة:</w:t>
            </w:r>
          </w:p>
          <w:p w14:paraId="60699F28" w14:textId="5985B4DE" w:rsidR="00F540D6" w:rsidRPr="006F64C2" w:rsidRDefault="00F540D6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 w:rsidR="00E6558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="00E6558C"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 w:rsidR="00A901B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2</w:t>
            </w:r>
            <w:r w:rsidR="00B256B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1E617BFA" w14:textId="21F5762B" w:rsidR="00A901B8" w:rsidRPr="00A901B8" w:rsidRDefault="00A901B8" w:rsidP="00A901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تمثل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الوثيقة نتائج معايرة التركيز الأيوني لشوارد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للوسطين الخارج 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الداخل خلويين لليفين عصبيين أحدهما حي 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الآخر ميت 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الكمونات الغشائية المسجلة على مستوى كل ليف للكلمار، حيث نلاحظ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CDDF59F" w14:textId="5618E51F" w:rsidR="00A901B8" w:rsidRPr="00A901B8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من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نتائج معايرة التركيز الأيوني للشوارد (توزع الشوارد)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A249966" w14:textId="419C3A67" w:rsidR="00A901B8" w:rsidRPr="00A901B8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في الليف العصبي الحي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تسجيل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توزع غير متساوي (متباين) لشوارد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على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جانبي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الغشاء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حيث يكون تركيز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شوارد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الوسط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الخارجي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أكبر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من تركيزها في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الوسط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الداخلي بـ 9 مرات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تركيز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الشوارد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الوسط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الداخلي أكبر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من تركيزها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الوسط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الخارجي بـ 20 مرة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91DA038" w14:textId="5F5720CB" w:rsidR="00A901B8" w:rsidRPr="00A901B8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الليف العصبي الميت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تسجيل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توزع متساوي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لشوارد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على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جانبي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الغشاء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CF19EB3" w14:textId="74FCFB49" w:rsidR="00C13F07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من خلال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الكمونات الغشائية المسجلة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CDE4B3A" w14:textId="217957E3" w:rsidR="00A901B8" w:rsidRPr="00A901B8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في الليف العصبي الحي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 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تسجيل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كمون راحة يقدر بـ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-70 mv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6F8BAFF" w14:textId="61E22496" w:rsidR="00A901B8" w:rsidRPr="00A901B8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ما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الليف العصبي الميت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تسجيل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كمون غشائي معدوم (غياب كمون الراحة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.(</w:t>
            </w:r>
          </w:p>
          <w:p w14:paraId="7BCB80AA" w14:textId="345A509E" w:rsidR="00A901B8" w:rsidRPr="003D1C99" w:rsidRDefault="003D1C99" w:rsidP="003D1C9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ستنتاج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ينتج الكمون الغشائي للعصبون أثناء الراحة عن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ثبات التوزع غير المتسـاوي (المتباين) لـ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/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Na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بين الوسط الداخلي للخلية 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الوسط الخارجي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يرتبط ذلك بحيوية الليف العصبي (الحالة الفيزيولوجية لليف العصبي).</w:t>
            </w:r>
          </w:p>
          <w:p w14:paraId="0BADA30C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A0B31F5" w14:textId="02CCC1D2" w:rsidR="00A901B8" w:rsidRPr="003D4B44" w:rsidRDefault="00A901B8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(ما علاقة كمون الراحة بالتوزع غير المتساوي للشوارد على جانبي الغشاء؟)</w:t>
            </w:r>
          </w:p>
          <w:p w14:paraId="2F97CC71" w14:textId="6A56E0CD" w:rsidR="00A901B8" w:rsidRPr="00A901B8" w:rsidRDefault="00A901B8" w:rsidP="00A901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يمثل 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الشكل (أ)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رسم </w:t>
            </w:r>
            <w:r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تخطيطي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لبنية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الغشاء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الهيولي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يظهر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العلاقة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بين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البروتينات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الغشائية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الشوارد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، حيث نلاحظ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331EEB45" w14:textId="77777777" w:rsidR="00F806FF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أن غشاء الليف العصبي يضم قنوات غشائية من طبيعة بروتينية (ضمنية في الغشاء)، مفتوحة ب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ستمرار تدعى قنوات التسرب (أو الميز)، نوعية، تتدفق الشوارد عبرها وفق تدرج التركيز بظاهرة الميز 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أو الإنتشار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هي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14:paraId="7C4680DD" w14:textId="3CA9291A" w:rsidR="00F806FF" w:rsidRPr="00F806FF" w:rsidRDefault="00A901B8" w:rsidP="00F806FF">
            <w:pPr>
              <w:pStyle w:val="ListParagraph"/>
              <w:numPr>
                <w:ilvl w:val="0"/>
                <w:numId w:val="1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قناة التسرب الخاصة بـ </w:t>
            </w:r>
            <w:r w:rsidRPr="00F806F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تسمح بتدفق داخلي لشوارد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F806F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F806FF"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5950D9A" w14:textId="77777777" w:rsidR="00F806FF" w:rsidRDefault="00A901B8" w:rsidP="00F806FF">
            <w:pPr>
              <w:pStyle w:val="ListParagraph"/>
              <w:numPr>
                <w:ilvl w:val="0"/>
                <w:numId w:val="1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="00F806FF" w:rsidRPr="00F806F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قناة التسرب الخاصة بـ </w:t>
            </w:r>
            <w:r w:rsidRPr="00F806F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تسمح بتدفق خارجي لشوارد</w:t>
            </w:r>
            <w:r w:rsidRPr="00F806F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 xml:space="preserve">+ 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14:paraId="6D8ACDA9" w14:textId="016FC701" w:rsidR="00A901B8" w:rsidRPr="00F806FF" w:rsidRDefault="00F806FF" w:rsidP="00F806F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 يكون 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قنوات 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أكبر من عدد قنوات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F806FF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>في وحدة المساحة</w:t>
            </w:r>
            <w:r w:rsidR="00A901B8" w:rsidRPr="00F806FF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100B898" w14:textId="2E976A60" w:rsidR="00A901B8" w:rsidRPr="00A901B8" w:rsidRDefault="00F806FF" w:rsidP="00A901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ستنتاج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إن</w:t>
            </w:r>
            <w:r w:rsidR="00A901B8" w:rsidRPr="00A901B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ناقلية شوارد البوتاسيوم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أكبر من ناقلية شوارد الصوديوم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Na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كون عدد قنوات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المفتوحة في وحدة المساحة تكون أكبر من عدد قنوات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.</w:t>
            </w:r>
          </w:p>
          <w:p w14:paraId="4FFA41AD" w14:textId="78A25993" w:rsidR="00C13F07" w:rsidRPr="003D4B44" w:rsidRDefault="003D4B44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(ما علاقة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ناقلية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الغشاء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لشوارد البوتاسيوم بالكمون الغشائي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؟)</w:t>
            </w:r>
          </w:p>
          <w:p w14:paraId="13B65DC9" w14:textId="1ED7E0FA" w:rsidR="00A901B8" w:rsidRPr="00A901B8" w:rsidRDefault="00A901B8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يمثل 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الشكل (</w:t>
            </w:r>
            <w:r w:rsid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منحنى تغيرات الكمون الغشائي بـ (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</w:t>
            </w:r>
            <w:r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لي فولط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) بدلالة التركيز الداخلي للـ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بـ (ملي مول/ل)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، حيث نلاحظ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88C27F3" w14:textId="3061E8C9" w:rsidR="00A901B8" w:rsidRPr="00A901B8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من التركيز 0 إلى 400 ملي مول/ل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تزايد في الكمون الغشائي كلما زاد التركيز الداخلي للـ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حتى يبلغ القيمة -60 م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لي فولط (تمثل كمون الراحة) عندما يبلغ التركيز الداخلي للـ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400 ميلي مول/ل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6E9E0C8" w14:textId="372C426F" w:rsidR="00A901B8" w:rsidRPr="00A901B8" w:rsidRDefault="00C13F07" w:rsidP="00C13F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نطلاقًا من التركيز 400 ملي مول/ل (الذي يمثل التركيز الطبيعي)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ثبات الكمون الغشائي عند القيمة -60 م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لي فولط (تمثل كمون الراحة) مهما زاد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التركيز الداخلي للـ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14:paraId="4A6E0509" w14:textId="2E3F710F" w:rsidR="00A901B8" w:rsidRPr="009B0ED9" w:rsidRDefault="003D1C99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ستنتاج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يتعلق كمون الراحة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بالتركيز الداخلي لشوارد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K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،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بحيث يجب أن لا يقل عن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400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ملي مول/ل (تمثل عتبة كمون الراحة) لذلك يسمى كمون الراحة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بكمون البوتاسيوم.</w:t>
            </w:r>
          </w:p>
          <w:p w14:paraId="1AC33C5E" w14:textId="77777777" w:rsidR="005F109A" w:rsidRDefault="005F109A" w:rsidP="005F10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5FADB2C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BDECCC3" w14:textId="77777777" w:rsidR="00F806FF" w:rsidRPr="00F806FF" w:rsidRDefault="00F806FF" w:rsidP="00F806F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</w:rPr>
            </w:pP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ينتج الكمون الغشائي للعصبون أثناء الراحة عن:</w:t>
            </w:r>
          </w:p>
          <w:p w14:paraId="4D620518" w14:textId="77777777" w:rsidR="00F806FF" w:rsidRPr="00F806FF" w:rsidRDefault="00F806FF" w:rsidP="00F806FF">
            <w:pPr>
              <w:numPr>
                <w:ilvl w:val="0"/>
                <w:numId w:val="10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</w:rPr>
            </w:pP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ثبات التوزع غير المتساوي لـ 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Na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/K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بين الوسط الداخلي للخلية و الوسط الخارجي.</w:t>
            </w:r>
          </w:p>
          <w:p w14:paraId="7D7B3989" w14:textId="6FD95B08" w:rsidR="00114C0D" w:rsidRPr="00F806FF" w:rsidRDefault="00F806FF" w:rsidP="00F806FF">
            <w:pPr>
              <w:numPr>
                <w:ilvl w:val="0"/>
                <w:numId w:val="10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</w:pP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ناقلية شوارد البوتاسيوم 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K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أكبر من ناقلية شوارد الصوديوم 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Na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كون عدد قنوات 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K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المفتوحة في وحدة المساحة يكون أكبر من عدد قنوات 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Na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.</w:t>
            </w:r>
          </w:p>
        </w:tc>
      </w:tr>
      <w:tr w:rsidR="00F540D6" w:rsidRPr="00FF317E" w14:paraId="76313FB8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139FD814" w14:textId="2CB21021" w:rsidR="00F540D6" w:rsidRPr="009123FB" w:rsidRDefault="00F540D6" w:rsidP="00765EA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="00E6558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E6558C" w:rsidRPr="00E6558C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آلية </w:t>
            </w:r>
            <w:r w:rsidR="009B0E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ثبات كمون الراحة</w:t>
            </w:r>
          </w:p>
        </w:tc>
      </w:tr>
      <w:tr w:rsidR="00F540D6" w14:paraId="0A56B549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08E5766" w14:textId="021C9AAC" w:rsidR="009B0ED9" w:rsidRPr="00FF317E" w:rsidRDefault="009B0ED9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9B0ED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ثيقة 4 ص </w:t>
            </w:r>
            <w:r w:rsidR="003D1C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139</w:t>
            </w:r>
          </w:p>
          <w:p w14:paraId="7FBBBA25" w14:textId="77777777" w:rsidR="009B0ED9" w:rsidRDefault="009B0ED9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بينت النتائج التجريبية السابقة ثبات التوزع المتباين للشوارد عل جانبي الغشاء الهيولي للألياف العصبية الحية، و بالتالي ثبات كمون الراحة، و لتفسير ذلك نحقق التجارب التالية:</w:t>
            </w:r>
          </w:p>
          <w:p w14:paraId="5FE11254" w14:textId="77777777" w:rsidR="009B0ED9" w:rsidRDefault="009B0ED9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1010C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- التجربة 1:</w:t>
            </w:r>
            <w:r w:rsidRPr="001010C5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يوضع ليف عصبي للكلمار في وسط فيزيولوجي به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1010C5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مشع و تركيزه مماثل للوسط الخارجي من الجدول (1) من الوثيقة (2). و بعد مدة ينقل إلى وسط ذو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1010C5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غير مشع (مراحل التجربة و نتائجها ممثلة في الشكل 1 من الوثيقة 4).</w:t>
            </w:r>
          </w:p>
          <w:p w14:paraId="1C0A2EF0" w14:textId="513C0DF7" w:rsidR="009B0ED9" w:rsidRPr="00E6558C" w:rsidRDefault="009B0ED9" w:rsidP="00F806FF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1010C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- التجربة 2:</w:t>
            </w:r>
            <w:r w:rsidRPr="001010C5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نحقن ليف عصبي للكلمار بكمية قليلة من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1010C5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المشع (حتى لا يؤثر على التراكيز الطبيعية) ثم نضعه في وسط فيزيولوجي ذو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1010C5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غير مشع، و نعاير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1010C5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المشع في الوسط الخارجي (الشروط التجريبية و نتائجها ممثلة في منحنيات الشكل 2 من الوثيقة 4).</w:t>
            </w:r>
          </w:p>
          <w:p w14:paraId="4DB76934" w14:textId="77777777" w:rsidR="009B0ED9" w:rsidRPr="00765EAB" w:rsidRDefault="009B0ED9" w:rsidP="009B0E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495E1BE3" wp14:editId="2D0AA6A4">
                  <wp:extent cx="6697345" cy="2439143"/>
                  <wp:effectExtent l="19050" t="19050" r="27305" b="184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822" cy="24604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27C90" w14:textId="28CE878E" w:rsidR="009B0ED9" w:rsidRPr="009B0ED9" w:rsidRDefault="009B0ED9" w:rsidP="009B0E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F8234A8" w14:textId="339026C7" w:rsidR="008A519A" w:rsidRPr="008A519A" w:rsidRDefault="00F540D6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 w:rsidR="005F109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5 ص </w:t>
            </w:r>
            <w:r w:rsidR="003D1C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139</w:t>
            </w:r>
          </w:p>
          <w:p w14:paraId="612AC661" w14:textId="28081F1F" w:rsidR="008A519A" w:rsidRPr="00F806FF" w:rsidRDefault="00F806FF" w:rsidP="00F806F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806F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تمثل الوثيقة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رسم تخطيطي يوضح</w:t>
            </w:r>
            <w:r w:rsidRPr="00F806F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آلية عمل العناصر المسؤولة عن ثبات كمون الراحة (مضخات </w:t>
            </w:r>
            <w:r w:rsidRPr="00F806F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/</w:t>
            </w:r>
            <w:r w:rsidRPr="00F806F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F806F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</w:rPr>
              <w:t>).</w:t>
            </w:r>
            <w:r w:rsidRPr="00F806F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 </w:t>
            </w:r>
          </w:p>
          <w:p w14:paraId="104E4174" w14:textId="0CA7A8D7" w:rsidR="008A519A" w:rsidRPr="008A519A" w:rsidRDefault="00A901B8" w:rsidP="00F806F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5A5DB90" wp14:editId="6E1E5CB8">
                  <wp:extent cx="4018280" cy="3092285"/>
                  <wp:effectExtent l="19050" t="19050" r="20320" b="133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391" cy="309698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5C251E43" w:rsidR="00F540D6" w:rsidRPr="0066621B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1F946E6" w14:textId="335E392A" w:rsidR="008A519A" w:rsidRPr="005F109A" w:rsidRDefault="005F109A" w:rsidP="005F109A">
            <w:pPr>
              <w:pStyle w:val="ListParagraph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ائق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9B0ED9" w:rsidRPr="003D1C9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وضح </w:t>
            </w:r>
            <w:r w:rsidR="009B0E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آلية ثبات كمون الراحة.</w:t>
            </w:r>
          </w:p>
          <w:p w14:paraId="6236BB5D" w14:textId="3187E5EA" w:rsidR="00F540D6" w:rsidRPr="007B5439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543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8BEB7B9" w14:textId="7B7050E7" w:rsidR="00F540D6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C26F3C5" w14:textId="3DAD8CEF" w:rsidR="009B0ED9" w:rsidRDefault="00F540D6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9B0E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9B0ED9" w:rsidRPr="009B0E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وض</w:t>
            </w:r>
            <w:r w:rsidR="009B0E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ي</w:t>
            </w:r>
            <w:r w:rsidR="009B0ED9" w:rsidRPr="009B0E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ح آلية ثبات كمون الراحة</w:t>
            </w:r>
            <w:r w:rsidR="009B0E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72B6A6CF" w14:textId="06419504" w:rsidR="009B0ED9" w:rsidRPr="003D4B44" w:rsidRDefault="009B0ED9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4: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(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كيف يحافظ الغشاء على ثبات التوزع غير المتساوي للشوارد و بالتالي ثبات كمون الراحة رغم التدفق المستمر للشوارد عبر القنوات المفتوحة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؟)</w:t>
            </w:r>
          </w:p>
          <w:p w14:paraId="642A5B31" w14:textId="151FBC93" w:rsidR="009B0ED9" w:rsidRPr="00A901B8" w:rsidRDefault="009B0ED9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يمثل 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الشكل (</w:t>
            </w:r>
            <w:r w:rsid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نتائج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تجريبية تم فيها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وضع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ليف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عصبي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للكلمار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 وسط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فيزولوجي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به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مشع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ثم في وسط به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غير مُشع، حيث نلاحظ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4419F83F" w14:textId="16A3C77E" w:rsidR="009B0ED9" w:rsidRPr="00A901B8" w:rsidRDefault="00F806F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الحالة (1)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 ظهور الإشعاع داخل الليف يدل على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تدفق داخلي لشوارد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المشع وفق تدرج التركيز بظاهرة الميز </w:t>
            </w:r>
            <w:r w:rsidR="009B0ED9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عبر قنوات التسرب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الخاصة بـ</w:t>
            </w:r>
            <w:r w:rsidR="006A30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(Na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3555397" w14:textId="5D1A047F" w:rsidR="009B0ED9" w:rsidRPr="00A901B8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الحالة (2)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ظهور الإشعاع في الوسط الخارجي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يدل على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تدفق خارجي لشوارد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المشع عكس تدرج التركيز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B74A55D" w14:textId="771DA7BB" w:rsidR="009B0ED9" w:rsidRPr="00A901B8" w:rsidRDefault="006A307F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ستنتاج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هناك آلية تعمل على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إعادة إخراج شوارد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Na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vertAlign w:val="superscript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عكس تدرج تركيزها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و</w:t>
            </w:r>
            <w:r w:rsidRPr="006A307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التي تميل للدخول بالميز (الإنتشار).</w:t>
            </w:r>
          </w:p>
          <w:p w14:paraId="5A967AE8" w14:textId="5DD589AD" w:rsidR="00F806FF" w:rsidRPr="003D4B44" w:rsidRDefault="003D4B44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(ما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الذي يضمن تدفق الشوارد عكس تدرج التركيز عبر الغشاء الهيولي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؟)</w:t>
            </w:r>
          </w:p>
          <w:p w14:paraId="74F8D4FF" w14:textId="47B8A0A7" w:rsidR="009B0ED9" w:rsidRPr="00A901B8" w:rsidRDefault="009B0ED9" w:rsidP="00F806F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يمثل 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الشكل (</w:t>
            </w:r>
            <w:r w:rsidR="00F806F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منحنيات تغيرات التدفق الخارجي لشوارد</w:t>
            </w:r>
            <w:r w:rsidR="006A307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المشع بدلالة تغير شروط الوسط، حيث نلاحظ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4D1BADF5" w14:textId="1AA91087" w:rsidR="009B0ED9" w:rsidRPr="00A901B8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الحالة (1)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 درجة الحرارة 18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°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م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نسجل تدفق خارجي عادي لشوارد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6A307F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المشع،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ينخفض التدفق بشدة في درجة الحرارة 0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°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م ثم يعود التدفق بالعودة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إلى درجة الحرارة 18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°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م</w:t>
            </w:r>
            <w:r w:rsidR="009B0ED9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535E74D" w14:textId="0322901F" w:rsidR="009B0ED9" w:rsidRPr="00A901B8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الحالة (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2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قبل حقن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DNP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(مادة تمنع تركيب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(ATP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نسجل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تدفق خارجي عادي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لشوارد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المشع،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بعد حقن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DNP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مباشرة يتوقف التدفق ثم يعود عند حقن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ATP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(الجزيئة الطاقوية) حيث تكون كمية التدفق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مدته متعلقة بكمية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ATP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المحقونة</w:t>
            </w:r>
            <w:r w:rsidR="009B0ED9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06E9284" w14:textId="163485E6" w:rsidR="009B0ED9" w:rsidRPr="00A901B8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الحالة (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3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في وجود شوارد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 الوسط الخارجي نسجل تدفق خارجي عادي لشوارد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المشع،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يتوقف هذا التدفق بنزع شوارد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الوسط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الخارجي ثم يعود التدفق بعد إضافة شوارد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إلى الوسط الخارجي</w:t>
            </w:r>
            <w:r w:rsidR="009B0ED9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36F88F6" w14:textId="152F801D" w:rsidR="009B0ED9" w:rsidRPr="00A901B8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ستنتاج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الغشاء الهيولي لليف العصبي يضم جزيئات بروتينية (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تدعى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مضخات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K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/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Na</w:t>
            </w:r>
            <w:r w:rsidR="009B0ED9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)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تعمل على نقل الشوارد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Na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و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K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نقلا مزدوجا عكس تدرج</w:t>
            </w:r>
            <w:r w:rsidRPr="006A307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التركيز مستهلكة طاقة في شكل 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ATP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(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نقل فعال).</w:t>
            </w:r>
            <w:r w:rsidR="009B0ED9" w:rsidRPr="00A901B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B0ED9" w:rsidRPr="00A901B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044D519" w14:textId="720FE93B" w:rsidR="009B0ED9" w:rsidRPr="009B0ED9" w:rsidRDefault="009B0ED9" w:rsidP="009B0ED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7AE151E" w14:textId="5A8A1D8A" w:rsidR="00F540D6" w:rsidRPr="003D4B44" w:rsidRDefault="00F540D6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الوثيقة</w:t>
            </w:r>
            <w:r w:rsidR="00072B8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A901B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(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يضمن النقل المزدوج للشوارد بتدخل المضخة طرد شوارد البوتاسيوم التي تتسرب عبر قنوات مفتوحة، فما هي آلية عمل مضخة صوديوم/بوتاسيوم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؟)</w:t>
            </w:r>
          </w:p>
          <w:p w14:paraId="2A70EE32" w14:textId="77777777" w:rsidR="006A307F" w:rsidRDefault="00A901B8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تمثل الوثيقة رسم تخطيطي يوضح</w:t>
            </w:r>
            <w:r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آلية عمل مضخات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/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، حيث</w:t>
            </w:r>
            <w:r w:rsidR="006A307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تتمثل 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آلية عمل مضخات 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/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Na</w:t>
            </w:r>
            <w:r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  <w:r w:rsidR="006A307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7560277F" w14:textId="538AFF27" w:rsidR="006A307F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ا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رتباط 3 شوارد من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بالمضخة المفتوحة للداخل، </w:t>
            </w:r>
          </w:p>
          <w:p w14:paraId="741F8EF8" w14:textId="31A87CDF" w:rsidR="006A307F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فسفرة المضخة عن طريق إماهة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ATP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تؤدي إلى تغير شكلها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14:paraId="3A1DA30A" w14:textId="77777777" w:rsidR="006A307F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تغير بنية المضخة يجعلها مفتوحة للخارج لتسمح بتحرير 3 شوارد من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في الوسط الخارجي،</w:t>
            </w:r>
          </w:p>
          <w:p w14:paraId="65D23FC0" w14:textId="77777777" w:rsidR="006A307F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- ا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رتباط شاردتين من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بالمضخة يؤدي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إلى تحرر الفوسفات،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</w:p>
          <w:p w14:paraId="655F2FE8" w14:textId="77777777" w:rsidR="006A307F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فقدان مجموعة الفوسفات يعيد للمضخة شكلها الأصلي (مفتوحة للداخل)،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14:paraId="687DC6DE" w14:textId="3BB5EB0B" w:rsidR="00A901B8" w:rsidRPr="00A901B8" w:rsidRDefault="006A307F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بعد تحرير شاردتي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في الوسط الداخلي يصبح موقع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ستقبال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جاهزًا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</w:rPr>
              <w:t>تعاد الدورة من جديد</w:t>
            </w:r>
            <w:r w:rsidR="00A901B8" w:rsidRPr="00A901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</w:p>
          <w:p w14:paraId="3C431794" w14:textId="2351A218" w:rsidR="00A901B8" w:rsidRDefault="006A307F" w:rsidP="00A901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ستنتاج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تؤمن مضخات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K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 w:bidi="ar-DZ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/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Na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 w:bidi="ar-DZ"/>
              </w:rPr>
              <w:t>+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 </w:t>
            </w:r>
            <w:r w:rsidR="00A901B8" w:rsidRPr="00A901B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ثبات كمون الراحة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.</w:t>
            </w:r>
            <w:r w:rsidR="00A901B8" w:rsidRPr="00A901B8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</w:p>
          <w:p w14:paraId="3788BBE7" w14:textId="77777777" w:rsidR="003D1C99" w:rsidRPr="009B0ED9" w:rsidRDefault="003D1C99" w:rsidP="003D1C9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912EA28" w14:textId="77777777" w:rsidR="003D1C99" w:rsidRDefault="003D1C99" w:rsidP="003D1C99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A06BA4D" w14:textId="01505BC2" w:rsidR="006A307F" w:rsidRPr="006A307F" w:rsidRDefault="006A307F" w:rsidP="006A307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</w:pP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تؤمن مضخات</w:t>
            </w:r>
            <w:r w:rsidR="00630C3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K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/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Na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 (ذات طبيعة بروتينية) ثبات الكمون الغشائي خلال الراحة (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70mv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-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)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MA"/>
              </w:rPr>
              <w:t xml:space="preserve"> يستهلك نشاطها حيث تعمل على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طرد شوارد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Na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نحو الخارج عكس تدرج التركيز و</w:t>
            </w:r>
            <w:r w:rsidR="00630C3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التي تميل إلى الدخول بال</w:t>
            </w:r>
            <w:r w:rsidR="00630C3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نتشار، و</w:t>
            </w:r>
            <w:r w:rsidR="00630C3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إدخال شوارد البوتاسيوم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K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/>
              </w:rPr>
              <w:t>+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عكس تدرج تركيزها و</w:t>
            </w:r>
            <w:r w:rsidR="00630C3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الت</w:t>
            </w:r>
            <w:r w:rsidRPr="006A307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ي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تميل إلى الخروج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كذلك بالإنتشار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، </w:t>
            </w:r>
            <w:r w:rsidR="00630C3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و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تسـتمد الطاقة الضرورية لنقل الشوارد عكس تدرج تركيزها من إماهة الـ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ATP </w:t>
            </w:r>
            <w:r w:rsidRPr="006A307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.</w:t>
            </w:r>
          </w:p>
          <w:p w14:paraId="373F16B3" w14:textId="045F6975" w:rsidR="00496F55" w:rsidRPr="00A901B8" w:rsidRDefault="00630C30" w:rsidP="006A30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30C3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- </w:t>
            </w:r>
            <w:r w:rsidR="006A307F" w:rsidRPr="00630C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>ملاحظة</w:t>
            </w:r>
            <w:r w:rsidR="006A307F" w:rsidRPr="00630C3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6A307F" w:rsidRPr="00630C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مضخة 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/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 عبارة عن بروتين غشائي ضمني 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تميز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نشاط إنزيمي من نوع</w:t>
            </w:r>
            <w:r w:rsidR="006A307F" w:rsidRPr="00630C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6A307F" w:rsidRPr="00630C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.ATPase</w:t>
            </w:r>
          </w:p>
        </w:tc>
      </w:tr>
      <w:tr w:rsidR="00F540D6" w14:paraId="31C6DD1A" w14:textId="77777777" w:rsidTr="001A2322">
        <w:tc>
          <w:tcPr>
            <w:tcW w:w="10901" w:type="dxa"/>
            <w:gridSpan w:val="2"/>
            <w:shd w:val="clear" w:color="auto" w:fill="FFD966" w:themeFill="accent4" w:themeFillTint="99"/>
          </w:tcPr>
          <w:p w14:paraId="0583AFAA" w14:textId="57535EE4" w:rsidR="00F540D6" w:rsidRPr="00F31CA7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648D7E06" w14:textId="77777777" w:rsidR="005F109A" w:rsidRPr="005F109A" w:rsidRDefault="005F109A" w:rsidP="005F109A">
            <w:pPr>
              <w:bidi/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F109A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- دور البروتينات في ثبات الكمون الغشائي أثناء الراحة:</w:t>
            </w:r>
          </w:p>
          <w:p w14:paraId="23288B0A" w14:textId="77777777" w:rsidR="005F109A" w:rsidRPr="005F109A" w:rsidRDefault="005F109A" w:rsidP="005F109A">
            <w:pPr>
              <w:bidi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5F109A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أ- مصدر كمون الراحة:</w:t>
            </w:r>
          </w:p>
          <w:p w14:paraId="656AD6D2" w14:textId="77777777" w:rsidR="005F109A" w:rsidRPr="005F109A" w:rsidRDefault="005F109A" w:rsidP="005F109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كون غشاء العصبون أثناء الراحة مستقطبا، إنه كمون الراحة.</w:t>
            </w:r>
          </w:p>
          <w:p w14:paraId="4EC02E79" w14:textId="77777777" w:rsidR="005F109A" w:rsidRPr="005F109A" w:rsidRDefault="005F109A" w:rsidP="005F109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ينتج الكمون الغشائي للعصبون أثناء الراحة عن:</w:t>
            </w:r>
          </w:p>
          <w:p w14:paraId="3DC3BF49" w14:textId="77777777" w:rsidR="005F109A" w:rsidRPr="005F109A" w:rsidRDefault="005F109A" w:rsidP="005F109A">
            <w:pPr>
              <w:pStyle w:val="ListParagraph"/>
              <w:numPr>
                <w:ilvl w:val="0"/>
                <w:numId w:val="10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ثبات التوزع غير المتساوي لـ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Na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/K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بين الوسط الداخلي للخلية و الوسط الخارجي.</w:t>
            </w:r>
          </w:p>
          <w:p w14:paraId="198E1981" w14:textId="77777777" w:rsidR="005F109A" w:rsidRPr="005F109A" w:rsidRDefault="005F109A" w:rsidP="005F109A">
            <w:pPr>
              <w:pStyle w:val="ListParagraph"/>
              <w:numPr>
                <w:ilvl w:val="0"/>
                <w:numId w:val="10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ناقلية شوارد البوتاسيوم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K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أكبر من ناقلية شوارد الصوديوم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Na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كون عدد قنوات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K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المفتوحة في وحدة المساحة يكون أكبر من عدد قنوات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Na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7B75365D" w14:textId="77777777" w:rsidR="005F109A" w:rsidRPr="005F109A" w:rsidRDefault="005F109A" w:rsidP="005F109A">
            <w:pPr>
              <w:bidi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5F109A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ب- ثبات كمون الراحة:</w:t>
            </w:r>
          </w:p>
          <w:p w14:paraId="5AB37915" w14:textId="77777777" w:rsidR="005F109A" w:rsidRPr="005F109A" w:rsidRDefault="005F109A" w:rsidP="005F109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ت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ؤمن مضخات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Na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/K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 xml:space="preserve"> 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ثبات الكمون الغشائي خلال الراحة (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-70 mv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)، يستهلك نشاطها حيث تعمل على طرد شوارد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Na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نحو الخارج عكس تدرج التركيز و التي تميل إلى الدخول بالانتشار، و إدخال شوارد البوتاسيوم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K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عكس تدرج تركيزها و التي تميل إلى الخروج كذلك بالانتشار.</w:t>
            </w:r>
          </w:p>
          <w:p w14:paraId="2F858EDF" w14:textId="3238F8AA" w:rsidR="00F540D6" w:rsidRPr="0022186A" w:rsidRDefault="005F109A" w:rsidP="005F109A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تستمد الطاقة الضرورية لنقل الشوارد عكس تدرج تركيزها من إماهة الـ </w:t>
            </w:r>
            <w:r w:rsidRPr="005F10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ATP</w:t>
            </w:r>
            <w:r w:rsidRPr="005F10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F540D6" w14:paraId="485A297B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797EA7C7" w14:textId="288F8F44" w:rsidR="00F540D6" w:rsidRDefault="00F540D6" w:rsidP="00D722AF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7F211136" w14:textId="77777777" w:rsidR="00630C30" w:rsidRPr="00630C30" w:rsidRDefault="00BF751F" w:rsidP="00630C30">
            <w:pPr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3D1C9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أنجز رسما تخطيطيا </w:t>
            </w:r>
            <w:r w:rsidR="003D1C99" w:rsidRPr="003D1C9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وظيفيا يوضح دور مختلف البروتينات المتدخلة أثناء كمون الراحة.</w:t>
            </w:r>
          </w:p>
          <w:p w14:paraId="2270D153" w14:textId="786CC07A" w:rsidR="00630C30" w:rsidRPr="00630C30" w:rsidRDefault="00BF751F" w:rsidP="00630C30">
            <w:pPr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30C3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بين</w:t>
            </w:r>
            <w:r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في نص علمي </w:t>
            </w:r>
            <w:r w:rsidR="00630C30" w:rsidRPr="00630C3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دور مختلف البروتينات المتدخلة أثناء كمون الراحة.</w:t>
            </w:r>
          </w:p>
          <w:p w14:paraId="064B945B" w14:textId="606F21CE" w:rsidR="007C43D6" w:rsidRPr="00BF751F" w:rsidRDefault="00F540D6" w:rsidP="00630C3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A0835A8" w14:textId="4B2BD0C5" w:rsidR="00F540D6" w:rsidRPr="00BF751F" w:rsidRDefault="00F540D6" w:rsidP="00F540D6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 w:bidi="ar-DZ"/>
              </w:rPr>
            </w:pPr>
            <w:r w:rsidRPr="00BF751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الإجابة</w:t>
            </w:r>
          </w:p>
          <w:p w14:paraId="3ACC7CE5" w14:textId="7985EB6A" w:rsidR="00BF751F" w:rsidRPr="00BF751F" w:rsidRDefault="00BF751F" w:rsidP="003D1C99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</w:pPr>
            <w:r w:rsidRPr="00BF751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en-US" w:bidi="ar-DZ"/>
              </w:rPr>
              <w:t>.1</w:t>
            </w:r>
            <w:r w:rsidRPr="00BF751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en-US" w:bidi="ar-DZ"/>
              </w:rPr>
              <w:t xml:space="preserve"> </w:t>
            </w:r>
            <w:r w:rsidR="003D1C99" w:rsidRPr="003D1C9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إنجاز رسم تخطيطي وظيفي يوضح دور مختلف البروتينات المتدخلة أثناء كمون الراحة</w:t>
            </w:r>
            <w:r w:rsidR="003D1C99" w:rsidRPr="003D1C9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:</w:t>
            </w:r>
          </w:p>
          <w:p w14:paraId="6FCAA6A8" w14:textId="34DF011F" w:rsidR="007C43D6" w:rsidRDefault="003D1C99" w:rsidP="00BF751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6A3ACBC4" wp14:editId="7A90BD48">
                  <wp:extent cx="6514754" cy="2921330"/>
                  <wp:effectExtent l="0" t="0" r="635" b="0"/>
                  <wp:docPr id="18" name="Image 2" descr="C:\Users\ACS\Desktop\كمون الراحة\صلاح\وثائق درس كمون الراحة\رسما تخطيطيًا وظيفيًا كمون الراح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S\Desktop\كمون الراحة\صلاح\وثائق درس كمون الراحة\رسما تخطيطيًا وظيفيًا كمون الراح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846" cy="292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6E790" w14:textId="77777777" w:rsidR="00BF751F" w:rsidRPr="00BF751F" w:rsidRDefault="00BF751F" w:rsidP="00BF75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75337179" w14:textId="7636CB7C" w:rsidR="00BF751F" w:rsidRPr="00BF751F" w:rsidRDefault="00BF751F" w:rsidP="00BF751F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</w:pPr>
            <w:r w:rsidRPr="00BF751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en-US" w:bidi="ar-DZ"/>
              </w:rPr>
              <w:lastRenderedPageBreak/>
              <w:t>.2</w:t>
            </w:r>
            <w:r w:rsidRPr="00BF751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en-US" w:bidi="ar-DZ"/>
              </w:rPr>
              <w:t xml:space="preserve"> </w:t>
            </w:r>
            <w:r w:rsidRPr="00BF751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النص العلمي</w:t>
            </w:r>
            <w:r w:rsidRPr="00BF751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:</w:t>
            </w:r>
          </w:p>
          <w:p w14:paraId="5A4A3465" w14:textId="4A0D4E6A" w:rsidR="00C13F07" w:rsidRDefault="00BF751F" w:rsidP="00C13F0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يكون غشاء العصبون أثناء الراحة مستقطبا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إنه كمون الراحة و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الذي ينتج عن ثبات التوزع غير المتساوي لـ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/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على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جانبي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الهيولي</w:t>
            </w:r>
            <w:r w:rsidR="00C13F07" w:rsidRPr="00C13F0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لليف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</w:t>
            </w:r>
            <w:r w:rsidR="00C13F07" w:rsidRPr="00C13F0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 جهة و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عن ناقلية شوارد البوتاسيوم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التي تكون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أكبر من ناقلية شوارد الصوديوم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 xml:space="preserve"> 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 جهة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 xml:space="preserve"> 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أخرى</w:t>
            </w:r>
            <w:r w:rsidR="00C13F0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  <w:r w:rsidR="00C13F07"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00EAD469" w14:textId="77777777" w:rsidR="00C13F07" w:rsidRDefault="00C13F07" w:rsidP="00C13F0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C13F0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فما هو دور مختلف البروتينات </w:t>
            </w:r>
            <w:r w:rsidRPr="00C13F0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المتدخلة أثناء كمون الراحة</w:t>
            </w:r>
            <w:r w:rsidRPr="00C13F0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؟</w:t>
            </w:r>
          </w:p>
          <w:p w14:paraId="70A612F0" w14:textId="2A8C9CC0" w:rsidR="00C13F07" w:rsidRPr="00C13F07" w:rsidRDefault="00C13F07" w:rsidP="00C13F0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أثناء الراحة تتدخل قنوات التسرب الغشائية ذات الطبيعة البروتينية المفتوحة ب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ستمرار النوعية لـ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لـ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K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تسمح بتدفق الشوارد وفق تدرج تركيزها حيث:</w:t>
            </w:r>
            <w:r w:rsidRPr="00C13F0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تنتقل شوارد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 الوسط الخارجي الأعلى تركيز إلى الوسط الداخلي (الهيولى) لليف العصبي الأقل تركيز حسب ظاهرة الميز عبر قنوات التسرب الخاصة بـ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 xml:space="preserve">+ 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كذلك تنتقل شوارد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من الوسط داخلي (الهيولى) الأعلى تركيز إلى الوسط الخارجي لليف العصبي الأقل تركيز حسب ظاهرة الميز عبر قنوات التسرب الخاصة بـ 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.</w:t>
            </w:r>
          </w:p>
          <w:p w14:paraId="2E317F5E" w14:textId="270154D7" w:rsidR="00C13F07" w:rsidRPr="00C13F07" w:rsidRDefault="00C13F07" w:rsidP="00C13F07">
            <w:p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كما تتدخل مضخات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/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ذات الطبيعة البروتينية لتؤمن ثبات التوزع غير المتساوي لـ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/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على جانبي غشاء الليف العصبي حيث تعمل على إعادة إخراج 3 شوارد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إعادة إدخال شارد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تي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عكس تدرج التركيز مع 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ستهلاك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ATP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. </w:t>
            </w:r>
          </w:p>
          <w:p w14:paraId="0368CD58" w14:textId="3C1F1E1A" w:rsidR="00C13F07" w:rsidRPr="00C13F07" w:rsidRDefault="00C13F07" w:rsidP="00C13F07">
            <w:pPr>
              <w:bidi/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/>
              </w:rPr>
            </w:pPr>
            <w:r w:rsidRPr="00C13F0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يحافظ العصبون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على 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ستقطاب الغشاء (كمون الراحة) بفضل </w:t>
            </w:r>
            <w:r w:rsidRPr="00C13F0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بروتينات غشائية تتمثل في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قنوات التسرب الخاصة بـ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 xml:space="preserve">+ 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="00630C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قنوات التسرب الخاصة بـ 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)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مضخات 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C13F0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/</w:t>
            </w:r>
            <w:r w:rsidRPr="00C13F0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.Na</w:t>
            </w:r>
            <w:r w:rsidRPr="00C13F0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</w:p>
          <w:p w14:paraId="511A426B" w14:textId="669A6D14" w:rsidR="00D722AF" w:rsidRDefault="00D722AF" w:rsidP="00D722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BF40758" w14:textId="77777777" w:rsidR="00D722AF" w:rsidRDefault="00D722AF" w:rsidP="00D722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AEE7F26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392BD4F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F194CE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EC9D34C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32FC45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39EF31A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76256BC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9D1069B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CE08077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1970450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C31B516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FCCB4A4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564E262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47D5E6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8937EA2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C07082B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D5EB19C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0081176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39D1D1B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8DAF5B0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D13DF5A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A0A989A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8FAE12D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504157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7FE97B6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4F1C167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42D3BE4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444970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E97C67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86C7636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0A25F6D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C176FED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600B7D4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B7FB1E9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DEB1A72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9C7287A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6F3F711" w14:textId="70725531" w:rsidR="00630C30" w:rsidRPr="004150CD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2B9EB33F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6A966" w14:textId="77777777" w:rsidR="00CE4DFE" w:rsidRDefault="00CE4DFE" w:rsidP="00AE482B">
      <w:pPr>
        <w:spacing w:after="0" w:line="240" w:lineRule="auto"/>
      </w:pPr>
      <w:r>
        <w:separator/>
      </w:r>
    </w:p>
  </w:endnote>
  <w:endnote w:type="continuationSeparator" w:id="0">
    <w:p w14:paraId="76949CFF" w14:textId="77777777" w:rsidR="00CE4DFE" w:rsidRDefault="00CE4DFE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AF85A" w14:textId="77777777" w:rsidR="00CE4DFE" w:rsidRDefault="00CE4DFE" w:rsidP="00AE482B">
      <w:pPr>
        <w:spacing w:after="0" w:line="240" w:lineRule="auto"/>
      </w:pPr>
      <w:r>
        <w:separator/>
      </w:r>
    </w:p>
  </w:footnote>
  <w:footnote w:type="continuationSeparator" w:id="0">
    <w:p w14:paraId="73F62708" w14:textId="77777777" w:rsidR="00CE4DFE" w:rsidRDefault="00CE4DFE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2pt;height:11.2pt" o:bullet="t">
        <v:imagedata r:id="rId1" o:title="BD14579_"/>
      </v:shape>
    </w:pict>
  </w:numPicBullet>
  <w:abstractNum w:abstractNumId="0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C7E51"/>
    <w:multiLevelType w:val="hybridMultilevel"/>
    <w:tmpl w:val="70B8E6A2"/>
    <w:lvl w:ilvl="0" w:tplc="84C0219E">
      <w:numFmt w:val="bullet"/>
      <w:lvlText w:val="~"/>
      <w:lvlJc w:val="left"/>
      <w:pPr>
        <w:ind w:left="1222" w:hanging="360"/>
      </w:pPr>
      <w:rPr>
        <w:rFonts w:ascii="Traditional Arabic" w:eastAsia="Times New Roman" w:hAnsi="Traditional Arabic" w:hint="default"/>
        <w:b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0D0776AB"/>
    <w:multiLevelType w:val="hybridMultilevel"/>
    <w:tmpl w:val="EB2C759E"/>
    <w:lvl w:ilvl="0" w:tplc="706A17B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93690"/>
    <w:multiLevelType w:val="hybridMultilevel"/>
    <w:tmpl w:val="681EB87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F75C66"/>
    <w:multiLevelType w:val="hybridMultilevel"/>
    <w:tmpl w:val="4AC27F46"/>
    <w:lvl w:ilvl="0" w:tplc="4EF2FBA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18F1010B"/>
    <w:multiLevelType w:val="hybridMultilevel"/>
    <w:tmpl w:val="595EDA04"/>
    <w:lvl w:ilvl="0" w:tplc="2AFC836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A7E170C"/>
    <w:multiLevelType w:val="hybridMultilevel"/>
    <w:tmpl w:val="E286AED6"/>
    <w:lvl w:ilvl="0" w:tplc="EF040AB4">
      <w:start w:val="1"/>
      <w:numFmt w:val="decimal"/>
      <w:lvlText w:val="%1."/>
      <w:lvlJc w:val="left"/>
      <w:pPr>
        <w:ind w:left="720" w:hanging="360"/>
      </w:pPr>
      <w:rPr>
        <w:b/>
        <w:bCs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966DD"/>
    <w:multiLevelType w:val="hybridMultilevel"/>
    <w:tmpl w:val="13F8560E"/>
    <w:lvl w:ilvl="0" w:tplc="EB5CAD4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29C6AB3"/>
    <w:multiLevelType w:val="hybridMultilevel"/>
    <w:tmpl w:val="5BD0CF8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952B6"/>
    <w:multiLevelType w:val="hybridMultilevel"/>
    <w:tmpl w:val="A47CC50E"/>
    <w:lvl w:ilvl="0" w:tplc="6472EC96">
      <w:numFmt w:val="bullet"/>
      <w:lvlText w:val="~"/>
      <w:lvlJc w:val="left"/>
      <w:pPr>
        <w:ind w:left="1222" w:hanging="360"/>
      </w:pPr>
      <w:rPr>
        <w:rFonts w:ascii="Traditional Arabic" w:eastAsia="Times New Roman" w:hAnsi="Traditional Arabic" w:hint="default"/>
        <w:b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1" w15:restartNumberingAfterBreak="0">
    <w:nsid w:val="2AC62E1A"/>
    <w:multiLevelType w:val="hybridMultilevel"/>
    <w:tmpl w:val="824618CA"/>
    <w:lvl w:ilvl="0" w:tplc="706A17B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2F2C5499"/>
    <w:multiLevelType w:val="hybridMultilevel"/>
    <w:tmpl w:val="11AC546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3703C9"/>
    <w:multiLevelType w:val="hybridMultilevel"/>
    <w:tmpl w:val="5BD434C0"/>
    <w:lvl w:ilvl="0" w:tplc="D5DCF9D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5055F60"/>
    <w:multiLevelType w:val="hybridMultilevel"/>
    <w:tmpl w:val="7B247764"/>
    <w:lvl w:ilvl="0" w:tplc="9CF4A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54831"/>
    <w:multiLevelType w:val="hybridMultilevel"/>
    <w:tmpl w:val="CF9E65CA"/>
    <w:lvl w:ilvl="0" w:tplc="51709E0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8979904">
    <w:abstractNumId w:val="7"/>
  </w:num>
  <w:num w:numId="2" w16cid:durableId="686298201">
    <w:abstractNumId w:val="13"/>
  </w:num>
  <w:num w:numId="3" w16cid:durableId="358816392">
    <w:abstractNumId w:val="3"/>
  </w:num>
  <w:num w:numId="4" w16cid:durableId="262491680">
    <w:abstractNumId w:val="17"/>
  </w:num>
  <w:num w:numId="5" w16cid:durableId="994377958">
    <w:abstractNumId w:val="12"/>
  </w:num>
  <w:num w:numId="6" w16cid:durableId="622153766">
    <w:abstractNumId w:val="0"/>
  </w:num>
  <w:num w:numId="7" w16cid:durableId="250941880">
    <w:abstractNumId w:val="16"/>
  </w:num>
  <w:num w:numId="8" w16cid:durableId="23293008">
    <w:abstractNumId w:val="5"/>
  </w:num>
  <w:num w:numId="9" w16cid:durableId="378167730">
    <w:abstractNumId w:val="6"/>
  </w:num>
  <w:num w:numId="10" w16cid:durableId="640615555">
    <w:abstractNumId w:val="15"/>
  </w:num>
  <w:num w:numId="11" w16cid:durableId="199900609">
    <w:abstractNumId w:val="8"/>
  </w:num>
  <w:num w:numId="12" w16cid:durableId="1145119616">
    <w:abstractNumId w:val="1"/>
  </w:num>
  <w:num w:numId="13" w16cid:durableId="599029278">
    <w:abstractNumId w:val="10"/>
  </w:num>
  <w:num w:numId="14" w16cid:durableId="1577668047">
    <w:abstractNumId w:val="4"/>
  </w:num>
  <w:num w:numId="15" w16cid:durableId="631135546">
    <w:abstractNumId w:val="11"/>
  </w:num>
  <w:num w:numId="16" w16cid:durableId="984118097">
    <w:abstractNumId w:val="2"/>
  </w:num>
  <w:num w:numId="17" w16cid:durableId="137309147">
    <w:abstractNumId w:val="14"/>
  </w:num>
  <w:num w:numId="18" w16cid:durableId="62057364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0587D"/>
    <w:rsid w:val="00007B40"/>
    <w:rsid w:val="00010351"/>
    <w:rsid w:val="00010BE8"/>
    <w:rsid w:val="00013AF5"/>
    <w:rsid w:val="00021DF0"/>
    <w:rsid w:val="0002357A"/>
    <w:rsid w:val="00026CD6"/>
    <w:rsid w:val="00027CB0"/>
    <w:rsid w:val="00030243"/>
    <w:rsid w:val="00030701"/>
    <w:rsid w:val="00031589"/>
    <w:rsid w:val="0003737C"/>
    <w:rsid w:val="00040012"/>
    <w:rsid w:val="00040B4E"/>
    <w:rsid w:val="0004674F"/>
    <w:rsid w:val="0005206E"/>
    <w:rsid w:val="00054DED"/>
    <w:rsid w:val="00064718"/>
    <w:rsid w:val="00072B8A"/>
    <w:rsid w:val="000732F3"/>
    <w:rsid w:val="00075220"/>
    <w:rsid w:val="00075C2A"/>
    <w:rsid w:val="00082C77"/>
    <w:rsid w:val="0008378A"/>
    <w:rsid w:val="000838B7"/>
    <w:rsid w:val="00084754"/>
    <w:rsid w:val="00086F58"/>
    <w:rsid w:val="0008716E"/>
    <w:rsid w:val="00090054"/>
    <w:rsid w:val="00092A1B"/>
    <w:rsid w:val="00093484"/>
    <w:rsid w:val="000955A9"/>
    <w:rsid w:val="000964BB"/>
    <w:rsid w:val="00097D58"/>
    <w:rsid w:val="000A1002"/>
    <w:rsid w:val="000A477C"/>
    <w:rsid w:val="000A679F"/>
    <w:rsid w:val="000B6DAA"/>
    <w:rsid w:val="000C0DFE"/>
    <w:rsid w:val="000C4A0C"/>
    <w:rsid w:val="000D2438"/>
    <w:rsid w:val="000D3393"/>
    <w:rsid w:val="000D7C7E"/>
    <w:rsid w:val="000E4928"/>
    <w:rsid w:val="000F14B4"/>
    <w:rsid w:val="000F3F13"/>
    <w:rsid w:val="000F5842"/>
    <w:rsid w:val="000F6DA2"/>
    <w:rsid w:val="001010C5"/>
    <w:rsid w:val="00101CD6"/>
    <w:rsid w:val="0010342C"/>
    <w:rsid w:val="00104420"/>
    <w:rsid w:val="00104426"/>
    <w:rsid w:val="00105AE7"/>
    <w:rsid w:val="001062FC"/>
    <w:rsid w:val="00114C0D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364F5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28E3"/>
    <w:rsid w:val="001743CC"/>
    <w:rsid w:val="00175607"/>
    <w:rsid w:val="001852AF"/>
    <w:rsid w:val="001919B8"/>
    <w:rsid w:val="00193152"/>
    <w:rsid w:val="001955B7"/>
    <w:rsid w:val="001971E4"/>
    <w:rsid w:val="001A2322"/>
    <w:rsid w:val="001A4BC1"/>
    <w:rsid w:val="001A4D64"/>
    <w:rsid w:val="001B130A"/>
    <w:rsid w:val="001B3E89"/>
    <w:rsid w:val="001B48CE"/>
    <w:rsid w:val="001B500F"/>
    <w:rsid w:val="001B6BF7"/>
    <w:rsid w:val="001B6ECE"/>
    <w:rsid w:val="001B7963"/>
    <w:rsid w:val="001C0B25"/>
    <w:rsid w:val="001C402D"/>
    <w:rsid w:val="001C6CC4"/>
    <w:rsid w:val="001C7142"/>
    <w:rsid w:val="001D2114"/>
    <w:rsid w:val="001D447F"/>
    <w:rsid w:val="001E00F2"/>
    <w:rsid w:val="001E28A0"/>
    <w:rsid w:val="001E3606"/>
    <w:rsid w:val="001E3A60"/>
    <w:rsid w:val="001E7A7D"/>
    <w:rsid w:val="001E7DCA"/>
    <w:rsid w:val="001F20EE"/>
    <w:rsid w:val="001F4CA8"/>
    <w:rsid w:val="001F61B8"/>
    <w:rsid w:val="00201486"/>
    <w:rsid w:val="00201677"/>
    <w:rsid w:val="00204FEF"/>
    <w:rsid w:val="00205155"/>
    <w:rsid w:val="002214B9"/>
    <w:rsid w:val="0022186A"/>
    <w:rsid w:val="00225178"/>
    <w:rsid w:val="0023322C"/>
    <w:rsid w:val="002341CF"/>
    <w:rsid w:val="00236CEA"/>
    <w:rsid w:val="002370B3"/>
    <w:rsid w:val="002407B0"/>
    <w:rsid w:val="00245FF5"/>
    <w:rsid w:val="00246915"/>
    <w:rsid w:val="00247156"/>
    <w:rsid w:val="00247405"/>
    <w:rsid w:val="002477AD"/>
    <w:rsid w:val="00252192"/>
    <w:rsid w:val="00254D41"/>
    <w:rsid w:val="0025559B"/>
    <w:rsid w:val="002607D6"/>
    <w:rsid w:val="00264A6F"/>
    <w:rsid w:val="00273960"/>
    <w:rsid w:val="002760DD"/>
    <w:rsid w:val="0027623E"/>
    <w:rsid w:val="00282E13"/>
    <w:rsid w:val="00284191"/>
    <w:rsid w:val="00290999"/>
    <w:rsid w:val="00293D1A"/>
    <w:rsid w:val="00295C26"/>
    <w:rsid w:val="002A6BB0"/>
    <w:rsid w:val="002A7B16"/>
    <w:rsid w:val="002B31DA"/>
    <w:rsid w:val="002B51BA"/>
    <w:rsid w:val="002B532A"/>
    <w:rsid w:val="002B6BE9"/>
    <w:rsid w:val="002C1ED4"/>
    <w:rsid w:val="002C3CE3"/>
    <w:rsid w:val="002C7491"/>
    <w:rsid w:val="002D0455"/>
    <w:rsid w:val="002D07B4"/>
    <w:rsid w:val="002D1CAD"/>
    <w:rsid w:val="002D3E33"/>
    <w:rsid w:val="002D432F"/>
    <w:rsid w:val="002D633A"/>
    <w:rsid w:val="002F1BE5"/>
    <w:rsid w:val="002F3EB0"/>
    <w:rsid w:val="002F5D36"/>
    <w:rsid w:val="002F636F"/>
    <w:rsid w:val="00301248"/>
    <w:rsid w:val="0030161B"/>
    <w:rsid w:val="00302496"/>
    <w:rsid w:val="003043FC"/>
    <w:rsid w:val="00305CCE"/>
    <w:rsid w:val="003063A4"/>
    <w:rsid w:val="003078B4"/>
    <w:rsid w:val="003102B5"/>
    <w:rsid w:val="003107B6"/>
    <w:rsid w:val="00310A38"/>
    <w:rsid w:val="003117AE"/>
    <w:rsid w:val="00311D57"/>
    <w:rsid w:val="00315BD5"/>
    <w:rsid w:val="0032070B"/>
    <w:rsid w:val="00326C9B"/>
    <w:rsid w:val="003302E6"/>
    <w:rsid w:val="003332F0"/>
    <w:rsid w:val="00333A65"/>
    <w:rsid w:val="00336ABB"/>
    <w:rsid w:val="00344F29"/>
    <w:rsid w:val="003500DD"/>
    <w:rsid w:val="00350AA7"/>
    <w:rsid w:val="00352806"/>
    <w:rsid w:val="00354EA6"/>
    <w:rsid w:val="0035641F"/>
    <w:rsid w:val="00360A46"/>
    <w:rsid w:val="00363DB2"/>
    <w:rsid w:val="0036760E"/>
    <w:rsid w:val="00367E87"/>
    <w:rsid w:val="00370603"/>
    <w:rsid w:val="00370E91"/>
    <w:rsid w:val="00373504"/>
    <w:rsid w:val="00374919"/>
    <w:rsid w:val="00376EC0"/>
    <w:rsid w:val="00377571"/>
    <w:rsid w:val="003864A8"/>
    <w:rsid w:val="0039024E"/>
    <w:rsid w:val="00391109"/>
    <w:rsid w:val="00394E27"/>
    <w:rsid w:val="003A1860"/>
    <w:rsid w:val="003A1D99"/>
    <w:rsid w:val="003A2CC4"/>
    <w:rsid w:val="003A441D"/>
    <w:rsid w:val="003A6B0F"/>
    <w:rsid w:val="003B0713"/>
    <w:rsid w:val="003B281B"/>
    <w:rsid w:val="003B5557"/>
    <w:rsid w:val="003B723E"/>
    <w:rsid w:val="003C233D"/>
    <w:rsid w:val="003C4C28"/>
    <w:rsid w:val="003D1C99"/>
    <w:rsid w:val="003D360C"/>
    <w:rsid w:val="003D4111"/>
    <w:rsid w:val="003D46D3"/>
    <w:rsid w:val="003D4B44"/>
    <w:rsid w:val="003E2478"/>
    <w:rsid w:val="003E29FF"/>
    <w:rsid w:val="003E4350"/>
    <w:rsid w:val="003E6A8F"/>
    <w:rsid w:val="003E79C9"/>
    <w:rsid w:val="003F5686"/>
    <w:rsid w:val="003F5F00"/>
    <w:rsid w:val="00402CD8"/>
    <w:rsid w:val="00412CF4"/>
    <w:rsid w:val="00413455"/>
    <w:rsid w:val="00413569"/>
    <w:rsid w:val="004150CD"/>
    <w:rsid w:val="00421A87"/>
    <w:rsid w:val="00421EC4"/>
    <w:rsid w:val="0042589A"/>
    <w:rsid w:val="00427000"/>
    <w:rsid w:val="0043156C"/>
    <w:rsid w:val="004331E0"/>
    <w:rsid w:val="00435117"/>
    <w:rsid w:val="004355A2"/>
    <w:rsid w:val="00435B48"/>
    <w:rsid w:val="004417F8"/>
    <w:rsid w:val="00441EBB"/>
    <w:rsid w:val="004439F8"/>
    <w:rsid w:val="004443A6"/>
    <w:rsid w:val="0044599B"/>
    <w:rsid w:val="00445DD1"/>
    <w:rsid w:val="00446312"/>
    <w:rsid w:val="00446974"/>
    <w:rsid w:val="00447287"/>
    <w:rsid w:val="00455CD5"/>
    <w:rsid w:val="004576C1"/>
    <w:rsid w:val="0046090A"/>
    <w:rsid w:val="00461BDF"/>
    <w:rsid w:val="00462807"/>
    <w:rsid w:val="00462FE9"/>
    <w:rsid w:val="00464C57"/>
    <w:rsid w:val="004664D9"/>
    <w:rsid w:val="00466DBA"/>
    <w:rsid w:val="00467351"/>
    <w:rsid w:val="004720E8"/>
    <w:rsid w:val="00474BE2"/>
    <w:rsid w:val="00480AED"/>
    <w:rsid w:val="00480DE5"/>
    <w:rsid w:val="0048228D"/>
    <w:rsid w:val="0049040A"/>
    <w:rsid w:val="00490E79"/>
    <w:rsid w:val="004925F7"/>
    <w:rsid w:val="004955CB"/>
    <w:rsid w:val="00496E74"/>
    <w:rsid w:val="00496F55"/>
    <w:rsid w:val="004A13CF"/>
    <w:rsid w:val="004A29B9"/>
    <w:rsid w:val="004A46BD"/>
    <w:rsid w:val="004A52F8"/>
    <w:rsid w:val="004B56E9"/>
    <w:rsid w:val="004C125E"/>
    <w:rsid w:val="004D0456"/>
    <w:rsid w:val="004D0BE3"/>
    <w:rsid w:val="004D0CCD"/>
    <w:rsid w:val="004D1981"/>
    <w:rsid w:val="004D2759"/>
    <w:rsid w:val="004E1487"/>
    <w:rsid w:val="004E4B1E"/>
    <w:rsid w:val="004E6210"/>
    <w:rsid w:val="004F2177"/>
    <w:rsid w:val="004F2F2C"/>
    <w:rsid w:val="004F31D4"/>
    <w:rsid w:val="004F31DE"/>
    <w:rsid w:val="004F3682"/>
    <w:rsid w:val="004F3BDB"/>
    <w:rsid w:val="004F6034"/>
    <w:rsid w:val="005039A2"/>
    <w:rsid w:val="00510543"/>
    <w:rsid w:val="005108E2"/>
    <w:rsid w:val="00511B8E"/>
    <w:rsid w:val="005137E0"/>
    <w:rsid w:val="00513D7A"/>
    <w:rsid w:val="00520720"/>
    <w:rsid w:val="0052085C"/>
    <w:rsid w:val="005246C8"/>
    <w:rsid w:val="00525B44"/>
    <w:rsid w:val="00532B51"/>
    <w:rsid w:val="0053438D"/>
    <w:rsid w:val="00536163"/>
    <w:rsid w:val="00536192"/>
    <w:rsid w:val="00543E28"/>
    <w:rsid w:val="00545ECC"/>
    <w:rsid w:val="005507F6"/>
    <w:rsid w:val="00552480"/>
    <w:rsid w:val="005532AC"/>
    <w:rsid w:val="00553D96"/>
    <w:rsid w:val="005610D8"/>
    <w:rsid w:val="005614CE"/>
    <w:rsid w:val="00561EE1"/>
    <w:rsid w:val="0056216C"/>
    <w:rsid w:val="00563ADF"/>
    <w:rsid w:val="005649E1"/>
    <w:rsid w:val="0056759B"/>
    <w:rsid w:val="00567B8E"/>
    <w:rsid w:val="005717E8"/>
    <w:rsid w:val="0057257E"/>
    <w:rsid w:val="00573096"/>
    <w:rsid w:val="00574961"/>
    <w:rsid w:val="00581D05"/>
    <w:rsid w:val="00583F89"/>
    <w:rsid w:val="0058752B"/>
    <w:rsid w:val="005909FD"/>
    <w:rsid w:val="0059175B"/>
    <w:rsid w:val="00597E79"/>
    <w:rsid w:val="005A098D"/>
    <w:rsid w:val="005A3910"/>
    <w:rsid w:val="005B0776"/>
    <w:rsid w:val="005B3128"/>
    <w:rsid w:val="005B496E"/>
    <w:rsid w:val="005C06D7"/>
    <w:rsid w:val="005C512D"/>
    <w:rsid w:val="005D3189"/>
    <w:rsid w:val="005D4BAB"/>
    <w:rsid w:val="005D5AA7"/>
    <w:rsid w:val="005E27B1"/>
    <w:rsid w:val="005E509B"/>
    <w:rsid w:val="005E50C4"/>
    <w:rsid w:val="005E560F"/>
    <w:rsid w:val="005F080F"/>
    <w:rsid w:val="005F109A"/>
    <w:rsid w:val="005F2FDE"/>
    <w:rsid w:val="005F39D6"/>
    <w:rsid w:val="005F6D3D"/>
    <w:rsid w:val="005F7523"/>
    <w:rsid w:val="00603315"/>
    <w:rsid w:val="00604C82"/>
    <w:rsid w:val="00611166"/>
    <w:rsid w:val="00611712"/>
    <w:rsid w:val="006132B4"/>
    <w:rsid w:val="006160BC"/>
    <w:rsid w:val="00616F34"/>
    <w:rsid w:val="00622B5F"/>
    <w:rsid w:val="00622CAB"/>
    <w:rsid w:val="006236BC"/>
    <w:rsid w:val="00625BD9"/>
    <w:rsid w:val="00626B65"/>
    <w:rsid w:val="00627F7C"/>
    <w:rsid w:val="00630C30"/>
    <w:rsid w:val="0063528F"/>
    <w:rsid w:val="00636103"/>
    <w:rsid w:val="00641AA3"/>
    <w:rsid w:val="00641AC9"/>
    <w:rsid w:val="006429A4"/>
    <w:rsid w:val="006448BD"/>
    <w:rsid w:val="00656349"/>
    <w:rsid w:val="00661B04"/>
    <w:rsid w:val="00663D55"/>
    <w:rsid w:val="0066621B"/>
    <w:rsid w:val="00670B45"/>
    <w:rsid w:val="00676EBC"/>
    <w:rsid w:val="006819A1"/>
    <w:rsid w:val="006829D9"/>
    <w:rsid w:val="00683289"/>
    <w:rsid w:val="00686741"/>
    <w:rsid w:val="006877D3"/>
    <w:rsid w:val="00692D84"/>
    <w:rsid w:val="00694D70"/>
    <w:rsid w:val="006A307F"/>
    <w:rsid w:val="006A5AEC"/>
    <w:rsid w:val="006B4702"/>
    <w:rsid w:val="006C3DC4"/>
    <w:rsid w:val="006C5A9A"/>
    <w:rsid w:val="006C6E25"/>
    <w:rsid w:val="006C706C"/>
    <w:rsid w:val="006C719A"/>
    <w:rsid w:val="006D5E78"/>
    <w:rsid w:val="006E04EE"/>
    <w:rsid w:val="006E1EB0"/>
    <w:rsid w:val="006E3A2A"/>
    <w:rsid w:val="006E5CC9"/>
    <w:rsid w:val="006E64C8"/>
    <w:rsid w:val="006E6E8A"/>
    <w:rsid w:val="006F3047"/>
    <w:rsid w:val="006F3A59"/>
    <w:rsid w:val="006F53B8"/>
    <w:rsid w:val="006F64C2"/>
    <w:rsid w:val="007016D8"/>
    <w:rsid w:val="00701E42"/>
    <w:rsid w:val="0070582F"/>
    <w:rsid w:val="00705FBB"/>
    <w:rsid w:val="007124A2"/>
    <w:rsid w:val="007133CC"/>
    <w:rsid w:val="00713DF1"/>
    <w:rsid w:val="007141D9"/>
    <w:rsid w:val="00716808"/>
    <w:rsid w:val="007177A6"/>
    <w:rsid w:val="00717CB3"/>
    <w:rsid w:val="0072014F"/>
    <w:rsid w:val="007246FE"/>
    <w:rsid w:val="00726D9E"/>
    <w:rsid w:val="00730695"/>
    <w:rsid w:val="007306A7"/>
    <w:rsid w:val="00735C78"/>
    <w:rsid w:val="00736394"/>
    <w:rsid w:val="007400B3"/>
    <w:rsid w:val="00751A97"/>
    <w:rsid w:val="00752F86"/>
    <w:rsid w:val="00754006"/>
    <w:rsid w:val="00755AB3"/>
    <w:rsid w:val="0076143A"/>
    <w:rsid w:val="0076485C"/>
    <w:rsid w:val="00764F92"/>
    <w:rsid w:val="00764FE7"/>
    <w:rsid w:val="00765EAB"/>
    <w:rsid w:val="0076719D"/>
    <w:rsid w:val="007752B4"/>
    <w:rsid w:val="007755BE"/>
    <w:rsid w:val="007764C9"/>
    <w:rsid w:val="007806C0"/>
    <w:rsid w:val="007824A6"/>
    <w:rsid w:val="007835D7"/>
    <w:rsid w:val="00785956"/>
    <w:rsid w:val="00787738"/>
    <w:rsid w:val="007943A6"/>
    <w:rsid w:val="00794A70"/>
    <w:rsid w:val="00794C55"/>
    <w:rsid w:val="007956F0"/>
    <w:rsid w:val="007A7B4D"/>
    <w:rsid w:val="007B3715"/>
    <w:rsid w:val="007B4C49"/>
    <w:rsid w:val="007B5439"/>
    <w:rsid w:val="007B5551"/>
    <w:rsid w:val="007B6393"/>
    <w:rsid w:val="007B79B5"/>
    <w:rsid w:val="007C3576"/>
    <w:rsid w:val="007C43D6"/>
    <w:rsid w:val="007C441B"/>
    <w:rsid w:val="007C5577"/>
    <w:rsid w:val="007D45EE"/>
    <w:rsid w:val="007D4920"/>
    <w:rsid w:val="007D4998"/>
    <w:rsid w:val="007E3EA8"/>
    <w:rsid w:val="007E5804"/>
    <w:rsid w:val="007E5D02"/>
    <w:rsid w:val="007F4B6F"/>
    <w:rsid w:val="007F712D"/>
    <w:rsid w:val="007F7C2D"/>
    <w:rsid w:val="00802AD6"/>
    <w:rsid w:val="00802B6C"/>
    <w:rsid w:val="00806C39"/>
    <w:rsid w:val="008076FB"/>
    <w:rsid w:val="008105AC"/>
    <w:rsid w:val="00812E83"/>
    <w:rsid w:val="00816DAA"/>
    <w:rsid w:val="0082055F"/>
    <w:rsid w:val="008225E5"/>
    <w:rsid w:val="0082448E"/>
    <w:rsid w:val="008254DF"/>
    <w:rsid w:val="008307C6"/>
    <w:rsid w:val="0083407C"/>
    <w:rsid w:val="00837ABE"/>
    <w:rsid w:val="00841CF2"/>
    <w:rsid w:val="00843707"/>
    <w:rsid w:val="0084460F"/>
    <w:rsid w:val="00844792"/>
    <w:rsid w:val="00845585"/>
    <w:rsid w:val="00847274"/>
    <w:rsid w:val="00847416"/>
    <w:rsid w:val="00850CB9"/>
    <w:rsid w:val="00851FA5"/>
    <w:rsid w:val="008621F8"/>
    <w:rsid w:val="00862634"/>
    <w:rsid w:val="008655D3"/>
    <w:rsid w:val="008657ED"/>
    <w:rsid w:val="00865E2F"/>
    <w:rsid w:val="00866509"/>
    <w:rsid w:val="00870A30"/>
    <w:rsid w:val="00871348"/>
    <w:rsid w:val="00873064"/>
    <w:rsid w:val="008772C3"/>
    <w:rsid w:val="00877EDC"/>
    <w:rsid w:val="0088031E"/>
    <w:rsid w:val="0088192B"/>
    <w:rsid w:val="00881AC1"/>
    <w:rsid w:val="00890655"/>
    <w:rsid w:val="00890659"/>
    <w:rsid w:val="008927EF"/>
    <w:rsid w:val="00895B8C"/>
    <w:rsid w:val="00897374"/>
    <w:rsid w:val="008A1460"/>
    <w:rsid w:val="008A2868"/>
    <w:rsid w:val="008A29FB"/>
    <w:rsid w:val="008A519A"/>
    <w:rsid w:val="008A67F9"/>
    <w:rsid w:val="008A7232"/>
    <w:rsid w:val="008B0643"/>
    <w:rsid w:val="008B2090"/>
    <w:rsid w:val="008C129E"/>
    <w:rsid w:val="008C6974"/>
    <w:rsid w:val="008C6C55"/>
    <w:rsid w:val="008D0303"/>
    <w:rsid w:val="008D50B8"/>
    <w:rsid w:val="008D564B"/>
    <w:rsid w:val="008D707B"/>
    <w:rsid w:val="008E12F7"/>
    <w:rsid w:val="008E7AAB"/>
    <w:rsid w:val="008F163F"/>
    <w:rsid w:val="008F49F5"/>
    <w:rsid w:val="008F5978"/>
    <w:rsid w:val="008F67E7"/>
    <w:rsid w:val="008F70AE"/>
    <w:rsid w:val="0090032C"/>
    <w:rsid w:val="00901186"/>
    <w:rsid w:val="00904D64"/>
    <w:rsid w:val="00907C67"/>
    <w:rsid w:val="009123FB"/>
    <w:rsid w:val="009160E3"/>
    <w:rsid w:val="00917B7E"/>
    <w:rsid w:val="0092277A"/>
    <w:rsid w:val="00927B28"/>
    <w:rsid w:val="00937568"/>
    <w:rsid w:val="0093787D"/>
    <w:rsid w:val="00941DFC"/>
    <w:rsid w:val="00943478"/>
    <w:rsid w:val="00945310"/>
    <w:rsid w:val="00947E05"/>
    <w:rsid w:val="00951BBC"/>
    <w:rsid w:val="0095267A"/>
    <w:rsid w:val="00953021"/>
    <w:rsid w:val="00954BC4"/>
    <w:rsid w:val="00955121"/>
    <w:rsid w:val="00962413"/>
    <w:rsid w:val="00962B66"/>
    <w:rsid w:val="00963BE1"/>
    <w:rsid w:val="0096553D"/>
    <w:rsid w:val="0097196A"/>
    <w:rsid w:val="00976108"/>
    <w:rsid w:val="009813DF"/>
    <w:rsid w:val="009843D2"/>
    <w:rsid w:val="00991DE3"/>
    <w:rsid w:val="009929B1"/>
    <w:rsid w:val="00992A54"/>
    <w:rsid w:val="00993147"/>
    <w:rsid w:val="00995475"/>
    <w:rsid w:val="0099641A"/>
    <w:rsid w:val="00997A6E"/>
    <w:rsid w:val="009A1BB0"/>
    <w:rsid w:val="009A2830"/>
    <w:rsid w:val="009A7C20"/>
    <w:rsid w:val="009B0E32"/>
    <w:rsid w:val="009B0ED9"/>
    <w:rsid w:val="009B2075"/>
    <w:rsid w:val="009B6BCD"/>
    <w:rsid w:val="009C0709"/>
    <w:rsid w:val="009C1D20"/>
    <w:rsid w:val="009C632F"/>
    <w:rsid w:val="009C6D6D"/>
    <w:rsid w:val="009D2855"/>
    <w:rsid w:val="009D2A13"/>
    <w:rsid w:val="009D2F5E"/>
    <w:rsid w:val="009D3DFF"/>
    <w:rsid w:val="009D4B21"/>
    <w:rsid w:val="009E0573"/>
    <w:rsid w:val="009E1FE2"/>
    <w:rsid w:val="009E2E20"/>
    <w:rsid w:val="009E7438"/>
    <w:rsid w:val="009E7B21"/>
    <w:rsid w:val="009F7395"/>
    <w:rsid w:val="009F7EBB"/>
    <w:rsid w:val="00A047CB"/>
    <w:rsid w:val="00A04ECF"/>
    <w:rsid w:val="00A125F3"/>
    <w:rsid w:val="00A15F4C"/>
    <w:rsid w:val="00A17478"/>
    <w:rsid w:val="00A213CC"/>
    <w:rsid w:val="00A21788"/>
    <w:rsid w:val="00A2206A"/>
    <w:rsid w:val="00A25EF0"/>
    <w:rsid w:val="00A260F2"/>
    <w:rsid w:val="00A269A5"/>
    <w:rsid w:val="00A27C24"/>
    <w:rsid w:val="00A27C86"/>
    <w:rsid w:val="00A34F9C"/>
    <w:rsid w:val="00A36833"/>
    <w:rsid w:val="00A374E6"/>
    <w:rsid w:val="00A42425"/>
    <w:rsid w:val="00A4472B"/>
    <w:rsid w:val="00A44780"/>
    <w:rsid w:val="00A479AC"/>
    <w:rsid w:val="00A562C0"/>
    <w:rsid w:val="00A56D75"/>
    <w:rsid w:val="00A60538"/>
    <w:rsid w:val="00A611BE"/>
    <w:rsid w:val="00A61B1D"/>
    <w:rsid w:val="00A62E32"/>
    <w:rsid w:val="00A65B9A"/>
    <w:rsid w:val="00A65DA7"/>
    <w:rsid w:val="00A669FD"/>
    <w:rsid w:val="00A720B2"/>
    <w:rsid w:val="00A73E2E"/>
    <w:rsid w:val="00A75AA6"/>
    <w:rsid w:val="00A81052"/>
    <w:rsid w:val="00A81953"/>
    <w:rsid w:val="00A84351"/>
    <w:rsid w:val="00A8693D"/>
    <w:rsid w:val="00A901B8"/>
    <w:rsid w:val="00A934A2"/>
    <w:rsid w:val="00A939A5"/>
    <w:rsid w:val="00A94EE1"/>
    <w:rsid w:val="00A950ED"/>
    <w:rsid w:val="00AA1987"/>
    <w:rsid w:val="00AA3461"/>
    <w:rsid w:val="00AA3527"/>
    <w:rsid w:val="00AA52D2"/>
    <w:rsid w:val="00AB040B"/>
    <w:rsid w:val="00AC16A2"/>
    <w:rsid w:val="00AC36F7"/>
    <w:rsid w:val="00AC79B8"/>
    <w:rsid w:val="00AC7F48"/>
    <w:rsid w:val="00AD2D11"/>
    <w:rsid w:val="00AD5560"/>
    <w:rsid w:val="00AD6B96"/>
    <w:rsid w:val="00AE31B7"/>
    <w:rsid w:val="00AE482B"/>
    <w:rsid w:val="00AE792C"/>
    <w:rsid w:val="00AF137E"/>
    <w:rsid w:val="00AF3134"/>
    <w:rsid w:val="00AF74A0"/>
    <w:rsid w:val="00B06E19"/>
    <w:rsid w:val="00B06FA4"/>
    <w:rsid w:val="00B07FAA"/>
    <w:rsid w:val="00B15075"/>
    <w:rsid w:val="00B1545E"/>
    <w:rsid w:val="00B23891"/>
    <w:rsid w:val="00B23D93"/>
    <w:rsid w:val="00B256BA"/>
    <w:rsid w:val="00B2685B"/>
    <w:rsid w:val="00B2701F"/>
    <w:rsid w:val="00B30CDF"/>
    <w:rsid w:val="00B31B34"/>
    <w:rsid w:val="00B31BB7"/>
    <w:rsid w:val="00B33E08"/>
    <w:rsid w:val="00B3656A"/>
    <w:rsid w:val="00B375B5"/>
    <w:rsid w:val="00B502A1"/>
    <w:rsid w:val="00B5085A"/>
    <w:rsid w:val="00B55C6A"/>
    <w:rsid w:val="00B55F91"/>
    <w:rsid w:val="00B6057A"/>
    <w:rsid w:val="00B617AF"/>
    <w:rsid w:val="00B6200B"/>
    <w:rsid w:val="00B63899"/>
    <w:rsid w:val="00B642CE"/>
    <w:rsid w:val="00B6711D"/>
    <w:rsid w:val="00B67F1B"/>
    <w:rsid w:val="00B70B0E"/>
    <w:rsid w:val="00B73828"/>
    <w:rsid w:val="00B81C48"/>
    <w:rsid w:val="00B82E15"/>
    <w:rsid w:val="00B86D98"/>
    <w:rsid w:val="00B906C8"/>
    <w:rsid w:val="00B90DED"/>
    <w:rsid w:val="00B9229C"/>
    <w:rsid w:val="00B93368"/>
    <w:rsid w:val="00B940FF"/>
    <w:rsid w:val="00B941CD"/>
    <w:rsid w:val="00B96AD8"/>
    <w:rsid w:val="00B97A12"/>
    <w:rsid w:val="00BA358A"/>
    <w:rsid w:val="00BA3BEE"/>
    <w:rsid w:val="00BA6FC5"/>
    <w:rsid w:val="00BB0D3C"/>
    <w:rsid w:val="00BB6616"/>
    <w:rsid w:val="00BB7D09"/>
    <w:rsid w:val="00BC243F"/>
    <w:rsid w:val="00BC6B4E"/>
    <w:rsid w:val="00BD5E42"/>
    <w:rsid w:val="00BE3EE7"/>
    <w:rsid w:val="00BF0D41"/>
    <w:rsid w:val="00BF40B8"/>
    <w:rsid w:val="00BF43B8"/>
    <w:rsid w:val="00BF44CF"/>
    <w:rsid w:val="00BF56F0"/>
    <w:rsid w:val="00BF5E4E"/>
    <w:rsid w:val="00BF645B"/>
    <w:rsid w:val="00BF751F"/>
    <w:rsid w:val="00C0001C"/>
    <w:rsid w:val="00C0025E"/>
    <w:rsid w:val="00C006AB"/>
    <w:rsid w:val="00C0257B"/>
    <w:rsid w:val="00C03174"/>
    <w:rsid w:val="00C0695A"/>
    <w:rsid w:val="00C07C15"/>
    <w:rsid w:val="00C12CD7"/>
    <w:rsid w:val="00C13F07"/>
    <w:rsid w:val="00C1479A"/>
    <w:rsid w:val="00C20020"/>
    <w:rsid w:val="00C215B5"/>
    <w:rsid w:val="00C21BEC"/>
    <w:rsid w:val="00C2741E"/>
    <w:rsid w:val="00C27EDC"/>
    <w:rsid w:val="00C30D34"/>
    <w:rsid w:val="00C31BB7"/>
    <w:rsid w:val="00C31DF5"/>
    <w:rsid w:val="00C47EF8"/>
    <w:rsid w:val="00C52F77"/>
    <w:rsid w:val="00C5390E"/>
    <w:rsid w:val="00C56C86"/>
    <w:rsid w:val="00C56D52"/>
    <w:rsid w:val="00C57776"/>
    <w:rsid w:val="00C65548"/>
    <w:rsid w:val="00C672B7"/>
    <w:rsid w:val="00C67FDB"/>
    <w:rsid w:val="00C70534"/>
    <w:rsid w:val="00C76AA7"/>
    <w:rsid w:val="00C83AC8"/>
    <w:rsid w:val="00C83CBD"/>
    <w:rsid w:val="00C8463F"/>
    <w:rsid w:val="00C85FF7"/>
    <w:rsid w:val="00C931D8"/>
    <w:rsid w:val="00C96A84"/>
    <w:rsid w:val="00C973A2"/>
    <w:rsid w:val="00C97C6C"/>
    <w:rsid w:val="00C97F7B"/>
    <w:rsid w:val="00CA043E"/>
    <w:rsid w:val="00CA2CDE"/>
    <w:rsid w:val="00CA332F"/>
    <w:rsid w:val="00CA6EBB"/>
    <w:rsid w:val="00CB13FA"/>
    <w:rsid w:val="00CB5024"/>
    <w:rsid w:val="00CB62B9"/>
    <w:rsid w:val="00CC03FA"/>
    <w:rsid w:val="00CC0A5B"/>
    <w:rsid w:val="00CC44AB"/>
    <w:rsid w:val="00CC4A87"/>
    <w:rsid w:val="00CC5AAE"/>
    <w:rsid w:val="00CC6354"/>
    <w:rsid w:val="00CC6D33"/>
    <w:rsid w:val="00CD0D36"/>
    <w:rsid w:val="00CD4A01"/>
    <w:rsid w:val="00CE0390"/>
    <w:rsid w:val="00CE087C"/>
    <w:rsid w:val="00CE1AED"/>
    <w:rsid w:val="00CE4DFE"/>
    <w:rsid w:val="00CE5915"/>
    <w:rsid w:val="00CE63FB"/>
    <w:rsid w:val="00CE7195"/>
    <w:rsid w:val="00CF1325"/>
    <w:rsid w:val="00CF2E67"/>
    <w:rsid w:val="00CF3B5A"/>
    <w:rsid w:val="00D00029"/>
    <w:rsid w:val="00D00B70"/>
    <w:rsid w:val="00D02207"/>
    <w:rsid w:val="00D02D13"/>
    <w:rsid w:val="00D034C0"/>
    <w:rsid w:val="00D067F1"/>
    <w:rsid w:val="00D10EBF"/>
    <w:rsid w:val="00D14E39"/>
    <w:rsid w:val="00D1615A"/>
    <w:rsid w:val="00D163FC"/>
    <w:rsid w:val="00D1664A"/>
    <w:rsid w:val="00D16A78"/>
    <w:rsid w:val="00D20C1A"/>
    <w:rsid w:val="00D26D07"/>
    <w:rsid w:val="00D3106A"/>
    <w:rsid w:val="00D34DCA"/>
    <w:rsid w:val="00D36A05"/>
    <w:rsid w:val="00D3715E"/>
    <w:rsid w:val="00D371F2"/>
    <w:rsid w:val="00D3783E"/>
    <w:rsid w:val="00D4122C"/>
    <w:rsid w:val="00D44224"/>
    <w:rsid w:val="00D471FE"/>
    <w:rsid w:val="00D47501"/>
    <w:rsid w:val="00D571B2"/>
    <w:rsid w:val="00D57733"/>
    <w:rsid w:val="00D63CC6"/>
    <w:rsid w:val="00D722AF"/>
    <w:rsid w:val="00D72523"/>
    <w:rsid w:val="00D75C89"/>
    <w:rsid w:val="00D76A11"/>
    <w:rsid w:val="00D77436"/>
    <w:rsid w:val="00D81EDD"/>
    <w:rsid w:val="00D825A6"/>
    <w:rsid w:val="00D868AB"/>
    <w:rsid w:val="00D912AB"/>
    <w:rsid w:val="00D92206"/>
    <w:rsid w:val="00D926E1"/>
    <w:rsid w:val="00D952A5"/>
    <w:rsid w:val="00D95FBC"/>
    <w:rsid w:val="00DA0E3F"/>
    <w:rsid w:val="00DA4D39"/>
    <w:rsid w:val="00DB040C"/>
    <w:rsid w:val="00DB0685"/>
    <w:rsid w:val="00DB1429"/>
    <w:rsid w:val="00DB3610"/>
    <w:rsid w:val="00DB7194"/>
    <w:rsid w:val="00DB734E"/>
    <w:rsid w:val="00DC477C"/>
    <w:rsid w:val="00DC7FE7"/>
    <w:rsid w:val="00DD1D28"/>
    <w:rsid w:val="00DD3109"/>
    <w:rsid w:val="00DD383D"/>
    <w:rsid w:val="00DD3E14"/>
    <w:rsid w:val="00DD5395"/>
    <w:rsid w:val="00DD572C"/>
    <w:rsid w:val="00DD72AE"/>
    <w:rsid w:val="00DD7C12"/>
    <w:rsid w:val="00DE0EF2"/>
    <w:rsid w:val="00DE271D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149E8"/>
    <w:rsid w:val="00E15D84"/>
    <w:rsid w:val="00E16842"/>
    <w:rsid w:val="00E20855"/>
    <w:rsid w:val="00E2298E"/>
    <w:rsid w:val="00E23BFE"/>
    <w:rsid w:val="00E26120"/>
    <w:rsid w:val="00E30DB5"/>
    <w:rsid w:val="00E31CBD"/>
    <w:rsid w:val="00E32C88"/>
    <w:rsid w:val="00E33465"/>
    <w:rsid w:val="00E34989"/>
    <w:rsid w:val="00E35E9E"/>
    <w:rsid w:val="00E36CDE"/>
    <w:rsid w:val="00E40212"/>
    <w:rsid w:val="00E422FB"/>
    <w:rsid w:val="00E43DB5"/>
    <w:rsid w:val="00E56A31"/>
    <w:rsid w:val="00E56A81"/>
    <w:rsid w:val="00E62821"/>
    <w:rsid w:val="00E629F3"/>
    <w:rsid w:val="00E62CA9"/>
    <w:rsid w:val="00E6558C"/>
    <w:rsid w:val="00E71419"/>
    <w:rsid w:val="00E7298C"/>
    <w:rsid w:val="00E72DEC"/>
    <w:rsid w:val="00E7361B"/>
    <w:rsid w:val="00E747E6"/>
    <w:rsid w:val="00E7769A"/>
    <w:rsid w:val="00E8175F"/>
    <w:rsid w:val="00E81F50"/>
    <w:rsid w:val="00E85B30"/>
    <w:rsid w:val="00E90795"/>
    <w:rsid w:val="00E95074"/>
    <w:rsid w:val="00EA16CF"/>
    <w:rsid w:val="00EA2280"/>
    <w:rsid w:val="00EA4392"/>
    <w:rsid w:val="00EA4FB3"/>
    <w:rsid w:val="00EB02EF"/>
    <w:rsid w:val="00EB0E86"/>
    <w:rsid w:val="00EB2972"/>
    <w:rsid w:val="00EB2B59"/>
    <w:rsid w:val="00EB2E9F"/>
    <w:rsid w:val="00EB42FF"/>
    <w:rsid w:val="00EB6AD0"/>
    <w:rsid w:val="00EC0677"/>
    <w:rsid w:val="00EC0AE0"/>
    <w:rsid w:val="00EC1010"/>
    <w:rsid w:val="00EC2559"/>
    <w:rsid w:val="00EC3DFD"/>
    <w:rsid w:val="00ED04DA"/>
    <w:rsid w:val="00ED12EB"/>
    <w:rsid w:val="00ED2D1A"/>
    <w:rsid w:val="00ED50B6"/>
    <w:rsid w:val="00ED57BE"/>
    <w:rsid w:val="00EE100F"/>
    <w:rsid w:val="00EE29C6"/>
    <w:rsid w:val="00EE3FF8"/>
    <w:rsid w:val="00EF3789"/>
    <w:rsid w:val="00EF6737"/>
    <w:rsid w:val="00EF7DDF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22CA9"/>
    <w:rsid w:val="00F22FBF"/>
    <w:rsid w:val="00F31CA7"/>
    <w:rsid w:val="00F35D7B"/>
    <w:rsid w:val="00F411F0"/>
    <w:rsid w:val="00F5227F"/>
    <w:rsid w:val="00F5383D"/>
    <w:rsid w:val="00F540D6"/>
    <w:rsid w:val="00F54845"/>
    <w:rsid w:val="00F548D1"/>
    <w:rsid w:val="00F57373"/>
    <w:rsid w:val="00F574AB"/>
    <w:rsid w:val="00F60932"/>
    <w:rsid w:val="00F61B1B"/>
    <w:rsid w:val="00F6326B"/>
    <w:rsid w:val="00F66B67"/>
    <w:rsid w:val="00F6723D"/>
    <w:rsid w:val="00F67418"/>
    <w:rsid w:val="00F67631"/>
    <w:rsid w:val="00F72F97"/>
    <w:rsid w:val="00F806FF"/>
    <w:rsid w:val="00F81451"/>
    <w:rsid w:val="00F836BB"/>
    <w:rsid w:val="00F87A24"/>
    <w:rsid w:val="00F91C60"/>
    <w:rsid w:val="00F9464C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3A2E"/>
    <w:rsid w:val="00FD52ED"/>
    <w:rsid w:val="00FE358F"/>
    <w:rsid w:val="00FE4690"/>
    <w:rsid w:val="00FF20D3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D03EE9E4-F02E-4AC3-BF12-948DABF7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51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2962</TotalTime>
  <Pages>6</Pages>
  <Words>1806</Words>
  <Characters>10299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28</cp:revision>
  <cp:lastPrinted>2023-02-04T12:55:00Z</cp:lastPrinted>
  <dcterms:created xsi:type="dcterms:W3CDTF">2022-11-01T14:25:00Z</dcterms:created>
  <dcterms:modified xsi:type="dcterms:W3CDTF">2023-02-11T11:43:00Z</dcterms:modified>
</cp:coreProperties>
</file>