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4C7901A1"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F13D51">
              <w:rPr>
                <w:rFonts w:ascii="Simplified Arabic" w:hAnsi="Simplified Arabic" w:cs="Simplified Arabic" w:hint="cs"/>
                <w:b/>
                <w:bCs/>
                <w:color w:val="C00000"/>
                <w:sz w:val="24"/>
                <w:szCs w:val="24"/>
                <w:rtl/>
                <w:lang w:val="fr-FR" w:bidi="ar-DZ"/>
              </w:rPr>
              <w:t>04</w:t>
            </w:r>
            <w:r w:rsidRPr="00CF3B5A">
              <w:rPr>
                <w:rFonts w:ascii="Simplified Arabic" w:hAnsi="Simplified Arabic" w:cs="Simplified Arabic" w:hint="cs"/>
                <w:b/>
                <w:bCs/>
                <w:color w:val="C00000"/>
                <w:sz w:val="24"/>
                <w:szCs w:val="24"/>
                <w:rtl/>
                <w:lang w:val="fr-FR" w:bidi="ar-DZ"/>
              </w:rPr>
              <w:t xml:space="preserve">) : </w:t>
            </w:r>
            <w:r w:rsidR="00F13D51">
              <w:rPr>
                <w:rFonts w:ascii="Simplified Arabic" w:hAnsi="Simplified Arabic" w:cs="Simplified Arabic" w:hint="cs"/>
                <w:b/>
                <w:bCs/>
                <w:sz w:val="24"/>
                <w:szCs w:val="24"/>
                <w:rtl/>
                <w:lang w:val="fr-FR" w:bidi="ar-DZ"/>
              </w:rPr>
              <w:t>الجغرافيا القديمة لمنطقة</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053C3F">
              <w:rPr>
                <w:rFonts w:ascii="Simplified Arabic" w:hAnsi="Simplified Arabic" w:cs="Simplified Arabic" w:hint="cs"/>
                <w:b/>
                <w:bCs/>
                <w:sz w:val="24"/>
                <w:szCs w:val="24"/>
                <w:rtl/>
                <w:lang w:val="fr-FR" w:bidi="ar-DZ"/>
              </w:rPr>
              <w:t>2</w:t>
            </w:r>
            <w:r>
              <w:rPr>
                <w:rFonts w:ascii="Simplified Arabic" w:hAnsi="Simplified Arabic" w:cs="Simplified Arabic" w:hint="cs"/>
                <w:b/>
                <w:bCs/>
                <w:sz w:val="24"/>
                <w:szCs w:val="24"/>
                <w:rtl/>
                <w:lang w:val="fr-FR" w:bidi="ar-DZ"/>
              </w:rPr>
              <w:t xml:space="preserve"> ع تج</w:t>
            </w:r>
          </w:p>
          <w:p w14:paraId="2C11A9A5" w14:textId="7588FE38"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ED1911">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xml:space="preserve">) : </w:t>
            </w:r>
            <w:r w:rsidR="00ED1911">
              <w:rPr>
                <w:rFonts w:ascii="Simplified Arabic" w:hAnsi="Simplified Arabic" w:cs="Simplified Arabic" w:hint="cs"/>
                <w:b/>
                <w:bCs/>
                <w:sz w:val="24"/>
                <w:szCs w:val="24"/>
                <w:rtl/>
                <w:lang w:val="fr-FR" w:bidi="ar-DZ"/>
              </w:rPr>
              <w:t>المستحاثات و أوساط الترسب</w:t>
            </w:r>
            <w:r w:rsidR="00F13D51">
              <w:rPr>
                <w:rFonts w:ascii="Simplified Arabic" w:hAnsi="Simplified Arabic" w:cs="Simplified Arabic" w:hint="cs"/>
                <w:b/>
                <w:bCs/>
                <w:sz w:val="24"/>
                <w:szCs w:val="24"/>
                <w:rtl/>
                <w:lang w:val="fr-FR" w:bidi="ar-DZ"/>
              </w:rPr>
              <w:t xml:space="preserve">    </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574019">
              <w:rPr>
                <w:rFonts w:ascii="Simplified Arabic" w:hAnsi="Simplified Arabic" w:cs="Simplified Arabic" w:hint="cs"/>
                <w:b/>
                <w:bCs/>
                <w:color w:val="C00000"/>
                <w:sz w:val="24"/>
                <w:szCs w:val="24"/>
                <w:rtl/>
                <w:lang w:val="fr-FR" w:bidi="ar-DZ"/>
              </w:rPr>
              <w:t xml:space="preserve"> </w:t>
            </w:r>
            <w:r w:rsidR="00ED1911">
              <w:rPr>
                <w:rFonts w:ascii="Simplified Arabic" w:hAnsi="Simplified Arabic" w:cs="Simplified Arabic" w:hint="cs"/>
                <w:b/>
                <w:bCs/>
                <w:sz w:val="24"/>
                <w:szCs w:val="24"/>
                <w:rtl/>
                <w:lang w:val="fr-FR" w:bidi="ar-DZ"/>
              </w:rPr>
              <w:t>5 ساعات</w:t>
            </w:r>
          </w:p>
          <w:p w14:paraId="20AB18E7" w14:textId="51639AE9" w:rsidR="00581D05" w:rsidRPr="00581D05" w:rsidRDefault="00581D05" w:rsidP="00AF4009">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ED1911">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ED1911">
              <w:rPr>
                <w:rFonts w:ascii="Simplified Arabic" w:hAnsi="Simplified Arabic" w:cs="A Noor" w:hint="cs"/>
                <w:b/>
                <w:bCs/>
                <w:color w:val="00B050"/>
                <w:sz w:val="28"/>
                <w:szCs w:val="28"/>
                <w:rtl/>
                <w:lang w:val="fr-FR" w:bidi="ar-DZ"/>
              </w:rPr>
              <w:t xml:space="preserve">دور المستحاثات في تحديد أنماط التوضع                      </w:t>
            </w:r>
            <w:r w:rsidR="00AF4009" w:rsidRPr="00AF4009">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وثائقية</w:t>
            </w:r>
          </w:p>
        </w:tc>
      </w:tr>
      <w:tr w:rsidR="00F444B0"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64540BD7" w14:textId="117C42F6" w:rsidR="0046253A" w:rsidRPr="00AF4009" w:rsidRDefault="0066480B" w:rsidP="0066480B">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xml:space="preserve">- </w:t>
            </w:r>
            <w:r w:rsidR="00ED1911">
              <w:rPr>
                <w:rFonts w:ascii="Simplified Arabic" w:hAnsi="Simplified Arabic" w:cs="Simplified Arabic" w:hint="cs"/>
                <w:b/>
                <w:bCs/>
                <w:color w:val="000000" w:themeColor="text1"/>
                <w:sz w:val="24"/>
                <w:szCs w:val="24"/>
                <w:rtl/>
                <w:lang w:val="fr-FR" w:bidi="ar-DZ"/>
              </w:rPr>
              <w:t>يبرز دور المستحاثات في تحديد أنماط التوضع.</w:t>
            </w: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2FAEA63F" w:rsidR="00581D05" w:rsidRPr="00053C3F" w:rsidRDefault="00053C3F" w:rsidP="00AF4009">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حلو</w:t>
            </w:r>
            <w:r w:rsidR="00AF4009">
              <w:rPr>
                <w:rFonts w:ascii="Simplified Arabic" w:hAnsi="Simplified Arabic" w:cs="Simplified Arabic" w:hint="cs"/>
                <w:b/>
                <w:bCs/>
                <w:color w:val="000000" w:themeColor="text1"/>
                <w:sz w:val="24"/>
                <w:szCs w:val="24"/>
                <w:rtl/>
                <w:lang w:val="fr-FR"/>
              </w:rPr>
              <w:t xml:space="preserve">لا </w:t>
            </w:r>
            <w:r w:rsidR="00AF4009" w:rsidRPr="00AF4009">
              <w:rPr>
                <w:rFonts w:ascii="Simplified Arabic" w:hAnsi="Simplified Arabic" w:cs="Simplified Arabic"/>
                <w:b/>
                <w:bCs/>
                <w:color w:val="000000" w:themeColor="text1"/>
                <w:sz w:val="24"/>
                <w:szCs w:val="24"/>
                <w:rtl/>
                <w:lang w:val="fr-FR"/>
              </w:rPr>
              <w:t>عقلانية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مبنية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على</w:t>
            </w:r>
            <w:r w:rsidR="00AF4009" w:rsidRPr="00AF4009">
              <w:rPr>
                <w:rFonts w:ascii="Simplified Arabic" w:hAnsi="Simplified Arabic" w:cs="Simplified Arabic"/>
                <w:b/>
                <w:bCs/>
                <w:color w:val="000000" w:themeColor="text1"/>
                <w:sz w:val="24"/>
                <w:szCs w:val="24"/>
                <w:lang w:val="fr-FR"/>
              </w:rPr>
              <w:t xml:space="preserve"> </w:t>
            </w:r>
            <w:r w:rsidR="00F13D51">
              <w:rPr>
                <w:rFonts w:ascii="Simplified Arabic" w:hAnsi="Simplified Arabic" w:cs="Simplified Arabic" w:hint="cs"/>
                <w:b/>
                <w:bCs/>
                <w:color w:val="000000" w:themeColor="text1"/>
                <w:sz w:val="24"/>
                <w:szCs w:val="24"/>
                <w:rtl/>
                <w:lang w:val="fr-FR"/>
              </w:rPr>
              <w:t xml:space="preserve">معطيات </w:t>
            </w:r>
            <w:r w:rsidR="00AF4009" w:rsidRPr="00AF4009">
              <w:rPr>
                <w:rFonts w:ascii="Simplified Arabic" w:hAnsi="Simplified Arabic" w:cs="Simplified Arabic"/>
                <w:b/>
                <w:bCs/>
                <w:color w:val="000000" w:themeColor="text1"/>
                <w:sz w:val="24"/>
                <w:szCs w:val="24"/>
                <w:rtl/>
                <w:lang w:val="fr-FR"/>
              </w:rPr>
              <w:t>علمية</w:t>
            </w:r>
            <w:r w:rsidR="00AF4009" w:rsidRPr="00AF4009">
              <w:rPr>
                <w:rFonts w:ascii="Simplified Arabic" w:hAnsi="Simplified Arabic" w:cs="Simplified Arabic"/>
                <w:b/>
                <w:bCs/>
                <w:color w:val="000000" w:themeColor="text1"/>
                <w:sz w:val="24"/>
                <w:szCs w:val="24"/>
                <w:lang w:val="fr-FR"/>
              </w:rPr>
              <w:t xml:space="preserve"> </w:t>
            </w:r>
            <w:r w:rsidR="00F13D51">
              <w:rPr>
                <w:rFonts w:ascii="Simplified Arabic" w:hAnsi="Simplified Arabic" w:cs="Simplified Arabic" w:hint="cs"/>
                <w:b/>
                <w:bCs/>
                <w:color w:val="000000" w:themeColor="text1"/>
                <w:sz w:val="24"/>
                <w:szCs w:val="24"/>
                <w:rtl/>
                <w:lang w:val="fr-FR"/>
              </w:rPr>
              <w:t>مبررة للتسيير العقلاني للبيئة على ضوء المعلومات حول الجغرافيا القديمة و الأوساط القديمة و تطور الكائنات الحية خلال الأزمنة الجيولوجية.</w:t>
            </w:r>
          </w:p>
        </w:tc>
      </w:tr>
      <w:tr w:rsidR="00581D05" w14:paraId="4206397A" w14:textId="77777777" w:rsidTr="00D00B70">
        <w:tc>
          <w:tcPr>
            <w:tcW w:w="10777" w:type="dxa"/>
            <w:gridSpan w:val="2"/>
            <w:shd w:val="clear" w:color="auto" w:fill="FFF2CC" w:themeFill="accent4" w:themeFillTint="33"/>
          </w:tcPr>
          <w:p w14:paraId="6AD1B650" w14:textId="7EC93606" w:rsidR="006A43D1" w:rsidRPr="006A43D1" w:rsidRDefault="007B5551" w:rsidP="006A43D1">
            <w:pPr>
              <w:bidi/>
              <w:jc w:val="center"/>
              <w:rPr>
                <w:rFonts w:ascii="Simplified Arabic" w:hAnsi="Simplified Arabic" w:cs="A Noor"/>
                <w:b/>
                <w:bCs/>
                <w:color w:val="ED7D31" w:themeColor="accent2"/>
                <w:sz w:val="28"/>
                <w:szCs w:val="28"/>
                <w:u w:val="single"/>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686CAF8D" w14:textId="77777777" w:rsidR="00BA0449" w:rsidRDefault="00ED1911" w:rsidP="00BA0449">
            <w:pPr>
              <w:pStyle w:val="ListParagraph"/>
              <w:numPr>
                <w:ilvl w:val="0"/>
                <w:numId w:val="8"/>
              </w:numPr>
              <w:bidi/>
              <w:rPr>
                <w:rFonts w:asciiTheme="majorBidi" w:hAnsiTheme="majorBidi" w:cs="A Noor"/>
                <w:b/>
                <w:bCs/>
                <w:sz w:val="28"/>
                <w:szCs w:val="28"/>
                <w:lang w:val="fr-FR" w:bidi="ar-DZ"/>
              </w:rPr>
            </w:pPr>
            <w:r w:rsidRPr="00490038">
              <w:rPr>
                <w:rFonts w:asciiTheme="majorBidi" w:hAnsiTheme="majorBidi" w:cs="A Noor" w:hint="cs"/>
                <w:b/>
                <w:bCs/>
                <w:color w:val="FF0000"/>
                <w:sz w:val="28"/>
                <w:szCs w:val="28"/>
                <w:rtl/>
                <w:lang w:val="fr-FR" w:bidi="ar-DZ"/>
              </w:rPr>
              <w:t>المستحاثات</w:t>
            </w:r>
            <w:r>
              <w:rPr>
                <w:rFonts w:asciiTheme="majorBidi" w:hAnsiTheme="majorBidi" w:cs="A Noor" w:hint="cs"/>
                <w:b/>
                <w:bCs/>
                <w:sz w:val="28"/>
                <w:szCs w:val="28"/>
                <w:rtl/>
                <w:lang w:val="fr-FR" w:bidi="ar-DZ"/>
              </w:rPr>
              <w:t xml:space="preserve"> بقايا أو آثار كائنات حية حيوانية أو نباتية من الماضي </w:t>
            </w:r>
            <w:r w:rsidRPr="00490038">
              <w:rPr>
                <w:rFonts w:asciiTheme="majorBidi" w:hAnsiTheme="majorBidi" w:cs="A Noor" w:hint="cs"/>
                <w:b/>
                <w:bCs/>
                <w:color w:val="FF0000"/>
                <w:sz w:val="28"/>
                <w:szCs w:val="28"/>
                <w:rtl/>
                <w:lang w:val="fr-FR" w:bidi="ar-DZ"/>
              </w:rPr>
              <w:t>محفوظة</w:t>
            </w:r>
            <w:r>
              <w:rPr>
                <w:rFonts w:asciiTheme="majorBidi" w:hAnsiTheme="majorBidi" w:cs="A Noor" w:hint="cs"/>
                <w:b/>
                <w:bCs/>
                <w:sz w:val="28"/>
                <w:szCs w:val="28"/>
                <w:rtl/>
                <w:lang w:val="fr-FR" w:bidi="ar-DZ"/>
              </w:rPr>
              <w:t xml:space="preserve"> في الصخور الرسوبية.</w:t>
            </w:r>
          </w:p>
          <w:p w14:paraId="1B524A0B" w14:textId="77777777" w:rsidR="00ED1911" w:rsidRDefault="00ED1911" w:rsidP="00ED1911">
            <w:pPr>
              <w:pStyle w:val="ListParagraph"/>
              <w:numPr>
                <w:ilvl w:val="0"/>
                <w:numId w:val="8"/>
              </w:numPr>
              <w:bidi/>
              <w:rPr>
                <w:rFonts w:asciiTheme="majorBidi" w:hAnsiTheme="majorBidi" w:cs="A Noor"/>
                <w:b/>
                <w:bCs/>
                <w:sz w:val="28"/>
                <w:szCs w:val="28"/>
                <w:lang w:val="fr-FR" w:bidi="ar-DZ"/>
              </w:rPr>
            </w:pPr>
            <w:r w:rsidRPr="00490038">
              <w:rPr>
                <w:rFonts w:asciiTheme="majorBidi" w:hAnsiTheme="majorBidi" w:cs="A Noor" w:hint="cs"/>
                <w:b/>
                <w:bCs/>
                <w:color w:val="FF0000"/>
                <w:sz w:val="28"/>
                <w:szCs w:val="28"/>
                <w:rtl/>
                <w:lang w:val="fr-FR" w:bidi="ar-DZ"/>
              </w:rPr>
              <w:t xml:space="preserve">المستحاثات المرشدة </w:t>
            </w:r>
            <w:r>
              <w:rPr>
                <w:rFonts w:asciiTheme="majorBidi" w:hAnsiTheme="majorBidi" w:cs="A Noor" w:hint="cs"/>
                <w:b/>
                <w:bCs/>
                <w:sz w:val="28"/>
                <w:szCs w:val="28"/>
                <w:rtl/>
                <w:lang w:val="fr-FR" w:bidi="ar-DZ"/>
              </w:rPr>
              <w:t xml:space="preserve">هي مستحاثات تستعمل في </w:t>
            </w:r>
            <w:r w:rsidRPr="00490038">
              <w:rPr>
                <w:rFonts w:asciiTheme="majorBidi" w:hAnsiTheme="majorBidi" w:cs="A Noor" w:hint="cs"/>
                <w:b/>
                <w:bCs/>
                <w:color w:val="FF0000"/>
                <w:sz w:val="28"/>
                <w:szCs w:val="28"/>
                <w:rtl/>
                <w:lang w:val="fr-FR" w:bidi="ar-DZ"/>
              </w:rPr>
              <w:t>تأريخ الصخور</w:t>
            </w:r>
            <w:r>
              <w:rPr>
                <w:rFonts w:asciiTheme="majorBidi" w:hAnsiTheme="majorBidi" w:cs="A Noor" w:hint="cs"/>
                <w:b/>
                <w:bCs/>
                <w:sz w:val="28"/>
                <w:szCs w:val="28"/>
                <w:rtl/>
                <w:lang w:val="fr-FR" w:bidi="ar-DZ"/>
              </w:rPr>
              <w:t>.</w:t>
            </w:r>
          </w:p>
          <w:p w14:paraId="5DDE15BD" w14:textId="77777777" w:rsidR="00ED1911" w:rsidRDefault="00ED1911" w:rsidP="00ED1911">
            <w:pPr>
              <w:pStyle w:val="ListParagraph"/>
              <w:numPr>
                <w:ilvl w:val="0"/>
                <w:numId w:val="8"/>
              </w:numPr>
              <w:bidi/>
              <w:rPr>
                <w:rFonts w:asciiTheme="majorBidi" w:hAnsiTheme="majorBidi" w:cs="A Noor"/>
                <w:b/>
                <w:bCs/>
                <w:sz w:val="28"/>
                <w:szCs w:val="28"/>
                <w:lang w:val="fr-FR" w:bidi="ar-DZ"/>
              </w:rPr>
            </w:pPr>
            <w:r>
              <w:rPr>
                <w:rFonts w:asciiTheme="majorBidi" w:hAnsiTheme="majorBidi" w:cs="A Noor" w:hint="cs"/>
                <w:b/>
                <w:bCs/>
                <w:sz w:val="28"/>
                <w:szCs w:val="28"/>
                <w:rtl/>
                <w:lang w:val="fr-FR" w:bidi="ar-DZ"/>
              </w:rPr>
              <w:t xml:space="preserve">تتميز </w:t>
            </w:r>
            <w:r w:rsidRPr="00490038">
              <w:rPr>
                <w:rFonts w:asciiTheme="majorBidi" w:hAnsiTheme="majorBidi" w:cs="A Noor" w:hint="cs"/>
                <w:b/>
                <w:bCs/>
                <w:sz w:val="28"/>
                <w:szCs w:val="28"/>
                <w:rtl/>
                <w:lang w:val="fr-FR" w:bidi="ar-DZ"/>
              </w:rPr>
              <w:t xml:space="preserve">المستحاثات المرشدة </w:t>
            </w:r>
            <w:r>
              <w:rPr>
                <w:rFonts w:asciiTheme="majorBidi" w:hAnsiTheme="majorBidi" w:cs="A Noor" w:hint="cs"/>
                <w:b/>
                <w:bCs/>
                <w:sz w:val="28"/>
                <w:szCs w:val="28"/>
                <w:rtl/>
                <w:lang w:val="fr-FR" w:bidi="ar-DZ"/>
              </w:rPr>
              <w:t>بتوزيع جغرافي واسع و تطور سريع مع الزمن.</w:t>
            </w:r>
          </w:p>
          <w:p w14:paraId="062DE985" w14:textId="77777777" w:rsidR="00ED1911" w:rsidRDefault="00ED1911" w:rsidP="00ED1911">
            <w:pPr>
              <w:pStyle w:val="ListParagraph"/>
              <w:numPr>
                <w:ilvl w:val="0"/>
                <w:numId w:val="8"/>
              </w:numPr>
              <w:bidi/>
              <w:rPr>
                <w:rFonts w:asciiTheme="majorBidi" w:hAnsiTheme="majorBidi" w:cs="A Noor"/>
                <w:b/>
                <w:bCs/>
                <w:sz w:val="28"/>
                <w:szCs w:val="28"/>
                <w:lang w:val="fr-FR" w:bidi="ar-DZ"/>
              </w:rPr>
            </w:pPr>
            <w:r w:rsidRPr="00490038">
              <w:rPr>
                <w:rFonts w:asciiTheme="majorBidi" w:hAnsiTheme="majorBidi" w:cs="A Noor" w:hint="cs"/>
                <w:b/>
                <w:bCs/>
                <w:color w:val="FF0000"/>
                <w:sz w:val="28"/>
                <w:szCs w:val="28"/>
                <w:rtl/>
                <w:lang w:val="fr-FR" w:bidi="ar-DZ"/>
              </w:rPr>
              <w:t xml:space="preserve">مستحاثات السحنات </w:t>
            </w:r>
            <w:r>
              <w:rPr>
                <w:rFonts w:asciiTheme="majorBidi" w:hAnsiTheme="majorBidi" w:cs="A Noor" w:hint="cs"/>
                <w:b/>
                <w:bCs/>
                <w:sz w:val="28"/>
                <w:szCs w:val="28"/>
                <w:rtl/>
                <w:lang w:val="fr-FR" w:bidi="ar-DZ"/>
              </w:rPr>
              <w:t xml:space="preserve">هي مستحاثات تعطي معلومات حول </w:t>
            </w:r>
            <w:r w:rsidRPr="00490038">
              <w:rPr>
                <w:rFonts w:asciiTheme="majorBidi" w:hAnsiTheme="majorBidi" w:cs="A Noor" w:hint="cs"/>
                <w:b/>
                <w:bCs/>
                <w:color w:val="FF0000"/>
                <w:sz w:val="28"/>
                <w:szCs w:val="28"/>
                <w:rtl/>
                <w:lang w:val="fr-FR" w:bidi="ar-DZ"/>
              </w:rPr>
              <w:t>ظروف التوضع</w:t>
            </w:r>
            <w:r>
              <w:rPr>
                <w:rFonts w:asciiTheme="majorBidi" w:hAnsiTheme="majorBidi" w:cs="A Noor" w:hint="cs"/>
                <w:b/>
                <w:bCs/>
                <w:sz w:val="28"/>
                <w:szCs w:val="28"/>
                <w:rtl/>
                <w:lang w:val="fr-FR" w:bidi="ar-DZ"/>
              </w:rPr>
              <w:t>.</w:t>
            </w:r>
          </w:p>
          <w:p w14:paraId="3FF9E21D" w14:textId="77777777" w:rsidR="00ED1911" w:rsidRDefault="00ED1911" w:rsidP="00ED1911">
            <w:pPr>
              <w:pStyle w:val="ListParagraph"/>
              <w:numPr>
                <w:ilvl w:val="0"/>
                <w:numId w:val="8"/>
              </w:numPr>
              <w:bidi/>
              <w:rPr>
                <w:rFonts w:asciiTheme="majorBidi" w:hAnsiTheme="majorBidi" w:cs="A Noor"/>
                <w:b/>
                <w:bCs/>
                <w:sz w:val="28"/>
                <w:szCs w:val="28"/>
                <w:lang w:val="fr-FR" w:bidi="ar-DZ"/>
              </w:rPr>
            </w:pPr>
            <w:r>
              <w:rPr>
                <w:rFonts w:asciiTheme="majorBidi" w:hAnsiTheme="majorBidi" w:cs="A Noor" w:hint="cs"/>
                <w:b/>
                <w:bCs/>
                <w:sz w:val="28"/>
                <w:szCs w:val="28"/>
                <w:rtl/>
                <w:lang w:val="fr-FR" w:bidi="ar-DZ"/>
              </w:rPr>
              <w:t xml:space="preserve">تمكن مورفولوجية (شكل) المستحاثات و </w:t>
            </w:r>
            <w:r w:rsidRPr="00490038">
              <w:rPr>
                <w:rFonts w:asciiTheme="majorBidi" w:hAnsiTheme="majorBidi" w:cs="A Noor" w:hint="cs"/>
                <w:b/>
                <w:bCs/>
                <w:sz w:val="28"/>
                <w:szCs w:val="28"/>
                <w:rtl/>
                <w:lang w:val="fr-FR" w:bidi="ar-DZ"/>
              </w:rPr>
              <w:t xml:space="preserve">التركيب الكيميائي لقواقعها </w:t>
            </w:r>
            <w:r>
              <w:rPr>
                <w:rFonts w:asciiTheme="majorBidi" w:hAnsiTheme="majorBidi" w:cs="A Noor" w:hint="cs"/>
                <w:b/>
                <w:bCs/>
                <w:sz w:val="28"/>
                <w:szCs w:val="28"/>
                <w:rtl/>
                <w:lang w:val="fr-FR" w:bidi="ar-DZ"/>
              </w:rPr>
              <w:t>من تحديد وسط التوضع.</w:t>
            </w:r>
          </w:p>
          <w:p w14:paraId="1FAC1EBD" w14:textId="77777777" w:rsidR="00ED1911" w:rsidRDefault="00ED1911" w:rsidP="00ED1911">
            <w:pPr>
              <w:pStyle w:val="ListParagraph"/>
              <w:numPr>
                <w:ilvl w:val="0"/>
                <w:numId w:val="8"/>
              </w:numPr>
              <w:bidi/>
              <w:rPr>
                <w:rFonts w:asciiTheme="majorBidi" w:hAnsiTheme="majorBidi" w:cs="A Noor"/>
                <w:b/>
                <w:bCs/>
                <w:sz w:val="28"/>
                <w:szCs w:val="28"/>
                <w:lang w:val="fr-FR" w:bidi="ar-DZ"/>
              </w:rPr>
            </w:pPr>
            <w:r>
              <w:rPr>
                <w:rFonts w:asciiTheme="majorBidi" w:hAnsiTheme="majorBidi" w:cs="A Noor" w:hint="cs"/>
                <w:b/>
                <w:bCs/>
                <w:sz w:val="28"/>
                <w:szCs w:val="28"/>
                <w:rtl/>
                <w:lang w:val="fr-FR" w:bidi="ar-DZ"/>
              </w:rPr>
              <w:t xml:space="preserve">المستحاثات ذات </w:t>
            </w:r>
            <w:r w:rsidRPr="00490038">
              <w:rPr>
                <w:rFonts w:asciiTheme="majorBidi" w:hAnsiTheme="majorBidi" w:cs="A Noor" w:hint="cs"/>
                <w:b/>
                <w:bCs/>
                <w:color w:val="FF0000"/>
                <w:sz w:val="28"/>
                <w:szCs w:val="28"/>
                <w:rtl/>
                <w:lang w:val="fr-FR" w:bidi="ar-DZ"/>
              </w:rPr>
              <w:t xml:space="preserve">القواقع الكلسية </w:t>
            </w:r>
            <w:r>
              <w:rPr>
                <w:rFonts w:asciiTheme="majorBidi" w:hAnsiTheme="majorBidi" w:cs="A Noor" w:hint="cs"/>
                <w:b/>
                <w:bCs/>
                <w:sz w:val="28"/>
                <w:szCs w:val="28"/>
                <w:rtl/>
                <w:lang w:val="fr-FR" w:bidi="ar-DZ"/>
              </w:rPr>
              <w:t xml:space="preserve">تميز أوساطا مائية </w:t>
            </w:r>
            <w:r w:rsidRPr="00490038">
              <w:rPr>
                <w:rFonts w:asciiTheme="majorBidi" w:hAnsiTheme="majorBidi" w:cs="A Noor" w:hint="cs"/>
                <w:b/>
                <w:bCs/>
                <w:color w:val="FF0000"/>
                <w:sz w:val="28"/>
                <w:szCs w:val="28"/>
                <w:rtl/>
                <w:lang w:val="fr-FR" w:bidi="ar-DZ"/>
              </w:rPr>
              <w:t>غير عميقة</w:t>
            </w:r>
            <w:r>
              <w:rPr>
                <w:rFonts w:asciiTheme="majorBidi" w:hAnsiTheme="majorBidi" w:cs="A Noor" w:hint="cs"/>
                <w:b/>
                <w:bCs/>
                <w:sz w:val="28"/>
                <w:szCs w:val="28"/>
                <w:rtl/>
                <w:lang w:val="fr-FR" w:bidi="ar-DZ"/>
              </w:rPr>
              <w:t xml:space="preserve"> (يم) مثل المحاريات و شوكيات الجلد و الأوليتات.</w:t>
            </w:r>
          </w:p>
          <w:p w14:paraId="7867D293" w14:textId="237197EB" w:rsidR="00ED1911" w:rsidRPr="00EA1880" w:rsidRDefault="00ED1911" w:rsidP="00ED1911">
            <w:pPr>
              <w:pStyle w:val="ListParagraph"/>
              <w:numPr>
                <w:ilvl w:val="0"/>
                <w:numId w:val="8"/>
              </w:numPr>
              <w:bidi/>
              <w:rPr>
                <w:rFonts w:asciiTheme="majorBidi" w:hAnsiTheme="majorBidi" w:cs="A Noor"/>
                <w:b/>
                <w:bCs/>
                <w:sz w:val="28"/>
                <w:szCs w:val="28"/>
                <w:lang w:val="fr-FR" w:bidi="ar-DZ"/>
              </w:rPr>
            </w:pPr>
            <w:r>
              <w:rPr>
                <w:rFonts w:asciiTheme="majorBidi" w:hAnsiTheme="majorBidi" w:cs="A Noor" w:hint="cs"/>
                <w:b/>
                <w:bCs/>
                <w:sz w:val="28"/>
                <w:szCs w:val="28"/>
                <w:rtl/>
                <w:lang w:val="fr-FR" w:bidi="ar-DZ"/>
              </w:rPr>
              <w:t xml:space="preserve">المستحاثات ذات </w:t>
            </w:r>
            <w:r w:rsidRPr="00490038">
              <w:rPr>
                <w:rFonts w:asciiTheme="majorBidi" w:hAnsiTheme="majorBidi" w:cs="A Noor" w:hint="cs"/>
                <w:b/>
                <w:bCs/>
                <w:color w:val="FF0000"/>
                <w:sz w:val="28"/>
                <w:szCs w:val="28"/>
                <w:rtl/>
                <w:lang w:val="fr-FR" w:bidi="ar-DZ"/>
              </w:rPr>
              <w:t xml:space="preserve">القواقع السيليسية </w:t>
            </w:r>
            <w:r>
              <w:rPr>
                <w:rFonts w:asciiTheme="majorBidi" w:hAnsiTheme="majorBidi" w:cs="A Noor" w:hint="cs"/>
                <w:b/>
                <w:bCs/>
                <w:sz w:val="28"/>
                <w:szCs w:val="28"/>
                <w:rtl/>
                <w:lang w:val="fr-FR" w:bidi="ar-DZ"/>
              </w:rPr>
              <w:t xml:space="preserve">تميز الأوساط البحرية </w:t>
            </w:r>
            <w:r w:rsidRPr="00490038">
              <w:rPr>
                <w:rFonts w:asciiTheme="majorBidi" w:hAnsiTheme="majorBidi" w:cs="A Noor" w:hint="cs"/>
                <w:b/>
                <w:bCs/>
                <w:color w:val="FF0000"/>
                <w:sz w:val="28"/>
                <w:szCs w:val="28"/>
                <w:rtl/>
                <w:lang w:val="fr-FR" w:bidi="ar-DZ"/>
              </w:rPr>
              <w:t>العميقة</w:t>
            </w:r>
            <w:r>
              <w:rPr>
                <w:rFonts w:asciiTheme="majorBidi" w:hAnsiTheme="majorBidi" w:cs="A Noor" w:hint="cs"/>
                <w:b/>
                <w:bCs/>
                <w:sz w:val="28"/>
                <w:szCs w:val="28"/>
                <w:rtl/>
                <w:lang w:val="fr-FR" w:bidi="ar-DZ"/>
              </w:rPr>
              <w:t xml:space="preserve"> (اللج) مثل الأمونيت.</w:t>
            </w:r>
          </w:p>
        </w:tc>
      </w:tr>
      <w:bookmarkEnd w:id="0"/>
      <w:tr w:rsidR="00F444B0"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48CB22EC" w:rsidR="00531A24" w:rsidRPr="007B5551" w:rsidRDefault="00531A24" w:rsidP="00531A24">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6265B42C" w14:textId="77777777" w:rsidR="002E1BF3" w:rsidRDefault="00D00B70" w:rsidP="002E1BF3">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2E1BF3">
              <w:rPr>
                <w:rFonts w:asciiTheme="majorBidi" w:hAnsiTheme="majorBidi" w:cs="A Noor" w:hint="cs"/>
                <w:b/>
                <w:bCs/>
                <w:color w:val="C00000"/>
                <w:sz w:val="28"/>
                <w:szCs w:val="28"/>
                <w:rtl/>
                <w:lang w:val="fr-FR"/>
              </w:rPr>
              <w:t xml:space="preserve"> </w:t>
            </w:r>
          </w:p>
          <w:p w14:paraId="3E16181D" w14:textId="1D0EF8A6" w:rsidR="0046751B" w:rsidRPr="00164D65" w:rsidRDefault="00B57C3A" w:rsidP="002E1BF3">
            <w:pPr>
              <w:tabs>
                <w:tab w:val="left" w:pos="929"/>
              </w:tabs>
              <w:bidi/>
              <w:rPr>
                <w:rFonts w:asciiTheme="majorBidi" w:hAnsiTheme="majorBidi" w:cs="Times New Roman"/>
                <w:sz w:val="24"/>
                <w:szCs w:val="24"/>
                <w:rtl/>
                <w:lang w:val="fr-FR" w:bidi="ar-DZ"/>
              </w:rPr>
            </w:pPr>
            <w:r>
              <w:rPr>
                <w:rFonts w:asciiTheme="majorBidi" w:hAnsiTheme="majorBidi" w:cs="Times New Roman" w:hint="cs"/>
                <w:sz w:val="24"/>
                <w:szCs w:val="24"/>
                <w:rtl/>
                <w:lang w:val="fr-FR" w:bidi="ar-DZ"/>
              </w:rPr>
              <w:t>تحتوي الصخور الرسوبية على بقايا و آثار كائنات حيوانية و نباتية عاشت في الماضي و بقيت محفوظة فيها. تدعى هذه البقايا و الآثار بالمستحاثات.</w:t>
            </w:r>
          </w:p>
        </w:tc>
      </w:tr>
      <w:tr w:rsidR="00D00B70" w14:paraId="4AADF925" w14:textId="77777777" w:rsidTr="00D00B70">
        <w:tc>
          <w:tcPr>
            <w:tcW w:w="10777" w:type="dxa"/>
            <w:gridSpan w:val="2"/>
            <w:shd w:val="clear" w:color="auto" w:fill="FFFFFF" w:themeFill="background1"/>
          </w:tcPr>
          <w:p w14:paraId="4810E1A9" w14:textId="2C84D4E5" w:rsidR="00D00B70" w:rsidRPr="001012E9" w:rsidRDefault="00D00B70" w:rsidP="00881D99">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1F1D89">
              <w:rPr>
                <w:rFonts w:asciiTheme="majorBidi" w:hAnsiTheme="majorBidi" w:cs="A Noor" w:hint="cs"/>
                <w:b/>
                <w:bCs/>
                <w:color w:val="C00000"/>
                <w:sz w:val="28"/>
                <w:szCs w:val="28"/>
                <w:rtl/>
                <w:lang w:val="fr-FR" w:bidi="ar-DZ"/>
              </w:rPr>
              <w:t xml:space="preserve"> </w:t>
            </w:r>
            <w:r w:rsidR="00881D99" w:rsidRPr="00881D99">
              <w:rPr>
                <w:rFonts w:asciiTheme="majorBidi" w:hAnsiTheme="majorBidi" w:cs="A Noor" w:hint="cs"/>
                <w:b/>
                <w:bCs/>
                <w:color w:val="C00000"/>
                <w:sz w:val="28"/>
                <w:szCs w:val="28"/>
                <w:rtl/>
                <w:lang w:val="fr-FR" w:bidi="ar-DZ"/>
              </w:rPr>
              <w:t xml:space="preserve">ما </w:t>
            </w:r>
            <w:r w:rsidR="004F6BB8">
              <w:rPr>
                <w:rFonts w:asciiTheme="majorBidi" w:hAnsiTheme="majorBidi" w:cs="A Noor" w:hint="cs"/>
                <w:b/>
                <w:bCs/>
                <w:color w:val="C00000"/>
                <w:sz w:val="28"/>
                <w:szCs w:val="28"/>
                <w:rtl/>
                <w:lang w:val="fr-FR" w:bidi="ar-DZ"/>
              </w:rPr>
              <w:t>أهمية ال</w:t>
            </w:r>
            <w:r w:rsidR="00AC3DE5">
              <w:rPr>
                <w:rFonts w:asciiTheme="majorBidi" w:hAnsiTheme="majorBidi" w:cs="A Noor" w:hint="cs"/>
                <w:b/>
                <w:bCs/>
                <w:color w:val="C00000"/>
                <w:sz w:val="28"/>
                <w:szCs w:val="28"/>
                <w:rtl/>
                <w:lang w:val="fr-FR" w:bidi="ar-DZ"/>
              </w:rPr>
              <w:t>مستحاثات</w:t>
            </w:r>
            <w:r w:rsidR="00881D99" w:rsidRPr="00881D99">
              <w:rPr>
                <w:rFonts w:asciiTheme="majorBidi" w:hAnsiTheme="majorBidi" w:cs="A Noor"/>
                <w:b/>
                <w:bCs/>
                <w:color w:val="C00000"/>
                <w:sz w:val="28"/>
                <w:szCs w:val="28"/>
                <w:rtl/>
                <w:lang w:val="fr-FR" w:bidi="ar-DZ"/>
              </w:rPr>
              <w:t>؟</w:t>
            </w:r>
          </w:p>
        </w:tc>
      </w:tr>
      <w:tr w:rsidR="00D00B70" w14:paraId="2EEC56F7" w14:textId="77777777" w:rsidTr="005C50D6">
        <w:tc>
          <w:tcPr>
            <w:tcW w:w="10777" w:type="dxa"/>
            <w:gridSpan w:val="2"/>
            <w:shd w:val="clear" w:color="auto" w:fill="DBDBDB" w:themeFill="accent3" w:themeFillTint="66"/>
          </w:tcPr>
          <w:p w14:paraId="3B0AF882" w14:textId="59897139" w:rsidR="00D00B70" w:rsidRPr="001012E9" w:rsidRDefault="001A5CD9" w:rsidP="001A5CD9">
            <w:pPr>
              <w:tabs>
                <w:tab w:val="left" w:pos="929"/>
              </w:tabs>
              <w:bidi/>
              <w:jc w:val="center"/>
              <w:rPr>
                <w:rFonts w:asciiTheme="majorBidi" w:hAnsiTheme="majorBidi" w:cs="A Noor"/>
                <w:b/>
                <w:bCs/>
                <w:color w:val="0070C0"/>
                <w:sz w:val="28"/>
                <w:szCs w:val="28"/>
                <w:u w:val="single"/>
                <w:rtl/>
                <w:lang w:val="fr-FR" w:bidi="ar-DZ"/>
              </w:rPr>
            </w:pPr>
            <w:bookmarkStart w:id="1" w:name="_Hlk120215004"/>
            <w:bookmarkStart w:id="2" w:name="_Hlk131339008"/>
            <w:r>
              <w:rPr>
                <w:rFonts w:asciiTheme="majorBidi" w:hAnsiTheme="majorBidi" w:cs="A Noor" w:hint="cs"/>
                <w:b/>
                <w:bCs/>
                <w:color w:val="0070C0"/>
                <w:sz w:val="28"/>
                <w:szCs w:val="28"/>
                <w:rtl/>
                <w:lang w:val="fr-FR"/>
              </w:rPr>
              <w:t>1</w:t>
            </w:r>
            <w:r w:rsidR="001F1D89" w:rsidRPr="001F1D89">
              <w:rPr>
                <w:rFonts w:asciiTheme="majorBidi" w:hAnsiTheme="majorBidi" w:cs="A Noor" w:hint="cs"/>
                <w:b/>
                <w:bCs/>
                <w:color w:val="0070C0"/>
                <w:sz w:val="28"/>
                <w:szCs w:val="28"/>
                <w:rtl/>
                <w:lang w:val="fr-FR"/>
              </w:rPr>
              <w:t>/</w:t>
            </w:r>
            <w:r w:rsidR="001F1D89" w:rsidRPr="009F7F49">
              <w:rPr>
                <w:rFonts w:asciiTheme="majorBidi" w:hAnsiTheme="majorBidi" w:cs="A Noor" w:hint="cs"/>
                <w:b/>
                <w:bCs/>
                <w:color w:val="0070C0"/>
                <w:sz w:val="28"/>
                <w:szCs w:val="28"/>
                <w:rtl/>
                <w:lang w:val="fr-FR"/>
              </w:rPr>
              <w:t xml:space="preserve"> </w:t>
            </w:r>
            <w:r w:rsidR="00F41A9F">
              <w:rPr>
                <w:rFonts w:asciiTheme="majorBidi" w:hAnsiTheme="majorBidi" w:cs="A Noor" w:hint="cs"/>
                <w:b/>
                <w:bCs/>
                <w:color w:val="0070C0"/>
                <w:sz w:val="28"/>
                <w:szCs w:val="28"/>
                <w:u w:val="single"/>
                <w:rtl/>
                <w:lang w:val="fr-FR" w:bidi="ar-DZ"/>
              </w:rPr>
              <w:t>تعريف المستحاثة</w:t>
            </w:r>
          </w:p>
        </w:tc>
      </w:tr>
      <w:bookmarkEnd w:id="1"/>
      <w:tr w:rsidR="00D00B70" w14:paraId="6A9A5A96" w14:textId="77777777" w:rsidTr="00D00B70">
        <w:tc>
          <w:tcPr>
            <w:tcW w:w="10777" w:type="dxa"/>
            <w:gridSpan w:val="2"/>
            <w:shd w:val="clear" w:color="auto" w:fill="FFFFFF" w:themeFill="background1"/>
          </w:tcPr>
          <w:p w14:paraId="3290A61E" w14:textId="18546796" w:rsidR="00E22977" w:rsidRDefault="00E22977" w:rsidP="00E22977">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t xml:space="preserve">- </w:t>
            </w:r>
            <w:r w:rsidRPr="009F0623">
              <w:rPr>
                <w:rFonts w:asciiTheme="majorBidi" w:hAnsiTheme="majorBidi" w:cstheme="majorBidi" w:hint="cs"/>
                <w:b/>
                <w:bCs/>
                <w:color w:val="7030A0"/>
                <w:sz w:val="24"/>
                <w:szCs w:val="24"/>
                <w:u w:val="single"/>
                <w:rtl/>
              </w:rPr>
              <w:t>ال</w:t>
            </w:r>
            <w:r w:rsidR="00164D65">
              <w:rPr>
                <w:rFonts w:asciiTheme="majorBidi" w:hAnsiTheme="majorBidi" w:cstheme="majorBidi" w:hint="cs"/>
                <w:b/>
                <w:bCs/>
                <w:color w:val="7030A0"/>
                <w:sz w:val="24"/>
                <w:szCs w:val="24"/>
                <w:u w:val="single"/>
                <w:rtl/>
              </w:rPr>
              <w:t>وثيقتان 2 و 3 ص 190</w:t>
            </w:r>
          </w:p>
          <w:p w14:paraId="68689E69" w14:textId="56A3589E" w:rsidR="00132618" w:rsidRDefault="00164D65" w:rsidP="00132618">
            <w:pPr>
              <w:tabs>
                <w:tab w:val="left" w:pos="929"/>
              </w:tabs>
              <w:bidi/>
              <w:rPr>
                <w:rFonts w:asciiTheme="majorBidi" w:hAnsiTheme="majorBidi" w:cstheme="majorBidi"/>
                <w:sz w:val="24"/>
                <w:szCs w:val="24"/>
                <w:rtl/>
                <w:lang w:bidi="ar-DZ"/>
              </w:rPr>
            </w:pPr>
            <w:r w:rsidRPr="008A0655">
              <w:rPr>
                <w:rFonts w:asciiTheme="majorBidi" w:hAnsiTheme="majorBidi" w:cstheme="majorBidi" w:hint="cs"/>
                <w:b/>
                <w:bCs/>
                <w:sz w:val="24"/>
                <w:szCs w:val="24"/>
                <w:rtl/>
                <w:lang w:bidi="ar-DZ"/>
              </w:rPr>
              <w:t>الأمونيت</w:t>
            </w:r>
            <w:r>
              <w:rPr>
                <w:rFonts w:asciiTheme="majorBidi" w:hAnsiTheme="majorBidi" w:cstheme="majorBidi" w:hint="cs"/>
                <w:sz w:val="24"/>
                <w:szCs w:val="24"/>
                <w:rtl/>
                <w:lang w:bidi="ar-DZ"/>
              </w:rPr>
              <w:t xml:space="preserve"> مستحاثة</w:t>
            </w:r>
            <w:r w:rsidR="00750DD6">
              <w:rPr>
                <w:rFonts w:asciiTheme="majorBidi" w:hAnsiTheme="majorBidi" w:cstheme="majorBidi" w:hint="cs"/>
                <w:sz w:val="24"/>
                <w:szCs w:val="24"/>
                <w:rtl/>
                <w:lang w:bidi="ar-DZ"/>
              </w:rPr>
              <w:t xml:space="preserve"> حيوان</w:t>
            </w:r>
            <w:r>
              <w:rPr>
                <w:rFonts w:asciiTheme="majorBidi" w:hAnsiTheme="majorBidi" w:cstheme="majorBidi" w:hint="cs"/>
                <w:sz w:val="24"/>
                <w:szCs w:val="24"/>
                <w:rtl/>
                <w:lang w:bidi="ar-DZ"/>
              </w:rPr>
              <w:t xml:space="preserve"> لافقاري</w:t>
            </w:r>
            <w:r w:rsidR="00750DD6">
              <w:rPr>
                <w:rFonts w:asciiTheme="majorBidi" w:hAnsiTheme="majorBidi" w:cstheme="majorBidi" w:hint="cs"/>
                <w:sz w:val="24"/>
                <w:szCs w:val="24"/>
                <w:rtl/>
                <w:lang w:bidi="ar-DZ"/>
              </w:rPr>
              <w:t xml:space="preserve"> (له هيكل خارجي)</w:t>
            </w:r>
            <w:r>
              <w:rPr>
                <w:rFonts w:asciiTheme="majorBidi" w:hAnsiTheme="majorBidi" w:cstheme="majorBidi" w:hint="cs"/>
                <w:sz w:val="24"/>
                <w:szCs w:val="24"/>
                <w:rtl/>
                <w:lang w:bidi="ar-DZ"/>
              </w:rPr>
              <w:t xml:space="preserve"> من عائلة الرخويات، ذات قوقعة خارجية تنتمي إلى الرأسقدميات</w:t>
            </w:r>
            <w:r w:rsidR="00750DD6">
              <w:rPr>
                <w:rFonts w:asciiTheme="majorBidi" w:hAnsiTheme="majorBidi" w:cstheme="majorBidi" w:hint="cs"/>
                <w:sz w:val="24"/>
                <w:szCs w:val="24"/>
                <w:rtl/>
                <w:lang w:bidi="ar-DZ"/>
              </w:rPr>
              <w:t xml:space="preserve"> (رأسيات الأرجل)</w:t>
            </w:r>
            <w:r>
              <w:rPr>
                <w:rFonts w:asciiTheme="majorBidi" w:hAnsiTheme="majorBidi" w:cstheme="majorBidi" w:hint="cs"/>
                <w:sz w:val="24"/>
                <w:szCs w:val="24"/>
                <w:rtl/>
                <w:lang w:bidi="ar-DZ"/>
              </w:rPr>
              <w:t>، منها أنواع ملتفة و أخرى مفتوحة الالتفاف.</w:t>
            </w:r>
          </w:p>
          <w:p w14:paraId="16C5A819" w14:textId="3653F423" w:rsidR="002E1BF3" w:rsidRDefault="00750DD6" w:rsidP="002E1BF3">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في الوثيقة 2 نلاحظ أن للأمونيت قوقعة كاملة الالتفاف، دليل على تطور عادي (موجب).</w:t>
            </w:r>
          </w:p>
          <w:p w14:paraId="4E311252" w14:textId="212DF8BA" w:rsidR="00750DD6" w:rsidRDefault="00750DD6" w:rsidP="00750DD6">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في الوثيقة 3 نلاحظ أن للأمونيت قوقعة مفتوحة الالتفاف، دليل على تطور انحساري (سالب).</w:t>
            </w:r>
          </w:p>
          <w:p w14:paraId="0851A557" w14:textId="77777777" w:rsidR="002E1BF3" w:rsidRDefault="002E1BF3" w:rsidP="002E1BF3">
            <w:pPr>
              <w:tabs>
                <w:tab w:val="left" w:pos="929"/>
              </w:tabs>
              <w:bidi/>
              <w:rPr>
                <w:rFonts w:asciiTheme="majorBidi" w:hAnsiTheme="majorBidi" w:cstheme="majorBidi"/>
                <w:sz w:val="24"/>
                <w:szCs w:val="24"/>
                <w:rtl/>
                <w:lang w:bidi="ar-DZ"/>
              </w:rPr>
            </w:pPr>
          </w:p>
          <w:p w14:paraId="792FCE4D" w14:textId="77777777" w:rsidR="002E1BF3" w:rsidRDefault="002E1BF3" w:rsidP="002E1BF3">
            <w:pPr>
              <w:tabs>
                <w:tab w:val="left" w:pos="929"/>
              </w:tabs>
              <w:bidi/>
              <w:rPr>
                <w:rFonts w:asciiTheme="majorBidi" w:hAnsiTheme="majorBidi" w:cstheme="majorBidi"/>
                <w:sz w:val="24"/>
                <w:szCs w:val="24"/>
                <w:rtl/>
                <w:lang w:bidi="ar-DZ"/>
              </w:rPr>
            </w:pPr>
          </w:p>
          <w:p w14:paraId="75736F53" w14:textId="77777777" w:rsidR="008A0655" w:rsidRDefault="008A0655" w:rsidP="008A0655">
            <w:pPr>
              <w:tabs>
                <w:tab w:val="left" w:pos="929"/>
              </w:tabs>
              <w:bidi/>
              <w:rPr>
                <w:rFonts w:asciiTheme="majorBidi" w:hAnsiTheme="majorBidi" w:cstheme="majorBidi"/>
                <w:sz w:val="24"/>
                <w:szCs w:val="24"/>
                <w:rtl/>
                <w:lang w:bidi="ar-DZ"/>
              </w:rPr>
            </w:pPr>
          </w:p>
          <w:p w14:paraId="7CD7DD01" w14:textId="77777777" w:rsidR="008A0655" w:rsidRDefault="008A0655" w:rsidP="008A0655">
            <w:pPr>
              <w:tabs>
                <w:tab w:val="left" w:pos="929"/>
              </w:tabs>
              <w:bidi/>
              <w:rPr>
                <w:rFonts w:asciiTheme="majorBidi" w:hAnsiTheme="majorBidi" w:cstheme="majorBidi"/>
                <w:sz w:val="24"/>
                <w:szCs w:val="24"/>
                <w:rtl/>
                <w:lang w:bidi="ar-DZ"/>
              </w:rPr>
            </w:pPr>
          </w:p>
          <w:p w14:paraId="292FFFA1" w14:textId="77777777" w:rsidR="008A0655" w:rsidRDefault="008A0655" w:rsidP="008A0655">
            <w:pPr>
              <w:tabs>
                <w:tab w:val="left" w:pos="929"/>
              </w:tabs>
              <w:bidi/>
              <w:rPr>
                <w:rFonts w:asciiTheme="majorBidi" w:hAnsiTheme="majorBidi" w:cstheme="majorBidi"/>
                <w:sz w:val="24"/>
                <w:szCs w:val="24"/>
                <w:rtl/>
                <w:lang w:bidi="ar-DZ"/>
              </w:rPr>
            </w:pPr>
          </w:p>
          <w:p w14:paraId="77B89114" w14:textId="77777777" w:rsidR="008A0655" w:rsidRDefault="008A0655" w:rsidP="008A0655">
            <w:pPr>
              <w:tabs>
                <w:tab w:val="left" w:pos="929"/>
              </w:tabs>
              <w:bidi/>
              <w:rPr>
                <w:rFonts w:asciiTheme="majorBidi" w:hAnsiTheme="majorBidi" w:cstheme="majorBidi"/>
                <w:sz w:val="24"/>
                <w:szCs w:val="24"/>
                <w:rtl/>
                <w:lang w:bidi="ar-DZ"/>
              </w:rPr>
            </w:pPr>
          </w:p>
          <w:p w14:paraId="02E966B3" w14:textId="77777777" w:rsidR="00750DD6" w:rsidRDefault="00750DD6" w:rsidP="00750DD6">
            <w:pPr>
              <w:tabs>
                <w:tab w:val="left" w:pos="929"/>
              </w:tabs>
              <w:bidi/>
              <w:rPr>
                <w:rFonts w:asciiTheme="majorBidi" w:hAnsiTheme="majorBidi" w:cstheme="majorBidi"/>
                <w:sz w:val="24"/>
                <w:szCs w:val="24"/>
                <w:rtl/>
                <w:lang w:bidi="ar-DZ"/>
              </w:rPr>
            </w:pPr>
          </w:p>
          <w:p w14:paraId="7DE5E799" w14:textId="32BA6F82" w:rsidR="00B51D20" w:rsidRPr="000E7985" w:rsidRDefault="00164D65" w:rsidP="000E7985">
            <w:pPr>
              <w:tabs>
                <w:tab w:val="left" w:pos="929"/>
              </w:tabs>
              <w:bidi/>
              <w:jc w:val="center"/>
              <w:rPr>
                <w:rFonts w:asciiTheme="majorBidi" w:hAnsiTheme="majorBidi" w:cstheme="majorBidi"/>
                <w:sz w:val="24"/>
                <w:szCs w:val="24"/>
                <w:lang w:bidi="ar-DZ"/>
              </w:rPr>
            </w:pPr>
            <w:r>
              <w:rPr>
                <w:noProof/>
              </w:rPr>
              <w:lastRenderedPageBreak/>
              <w:drawing>
                <wp:inline distT="0" distB="0" distL="0" distR="0" wp14:anchorId="519E8CFD" wp14:editId="70CBB1FF">
                  <wp:extent cx="4309455" cy="2629147"/>
                  <wp:effectExtent l="19050" t="19050" r="1524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309455" cy="2629147"/>
                          </a:xfrm>
                          <a:prstGeom prst="rect">
                            <a:avLst/>
                          </a:prstGeom>
                          <a:ln w="19050">
                            <a:solidFill>
                              <a:schemeClr val="accent1"/>
                            </a:solidFill>
                          </a:ln>
                        </pic:spPr>
                      </pic:pic>
                    </a:graphicData>
                  </a:graphic>
                </wp:inline>
              </w:drawing>
            </w:r>
            <w:r w:rsidR="00034EE2">
              <w:rPr>
                <w:rFonts w:asciiTheme="majorBidi" w:hAnsiTheme="majorBidi" w:cstheme="majorBidi"/>
                <w:noProof/>
                <w:sz w:val="24"/>
                <w:szCs w:val="24"/>
                <w:lang w:bidi="ar-DZ"/>
              </w:rPr>
              <w:drawing>
                <wp:inline distT="0" distB="0" distL="0" distR="0" wp14:anchorId="7EF2D467" wp14:editId="7FF880CA">
                  <wp:extent cx="2323684" cy="2633444"/>
                  <wp:effectExtent l="19050" t="19050" r="1968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3095" cy="2655442"/>
                          </a:xfrm>
                          <a:prstGeom prst="rect">
                            <a:avLst/>
                          </a:prstGeom>
                          <a:noFill/>
                          <a:ln w="19050">
                            <a:solidFill>
                              <a:schemeClr val="accent1"/>
                            </a:solidFill>
                          </a:ln>
                        </pic:spPr>
                      </pic:pic>
                    </a:graphicData>
                  </a:graphic>
                </wp:inline>
              </w:drawing>
            </w:r>
          </w:p>
          <w:p w14:paraId="5C823327" w14:textId="3FA3DE35" w:rsidR="00164D65" w:rsidRPr="001C136F" w:rsidRDefault="001C136F" w:rsidP="00164D65">
            <w:pPr>
              <w:tabs>
                <w:tab w:val="left" w:pos="929"/>
              </w:tabs>
              <w:bidi/>
              <w:rPr>
                <w:rFonts w:asciiTheme="majorBidi" w:hAnsiTheme="majorBidi" w:cstheme="majorBidi"/>
                <w:b/>
                <w:bCs/>
                <w:color w:val="7030A0"/>
                <w:sz w:val="24"/>
                <w:szCs w:val="24"/>
                <w:u w:val="single"/>
                <w:rtl/>
                <w:lang w:val="fr-FR" w:bidi="ar-DZ"/>
              </w:rPr>
            </w:pPr>
            <w:r w:rsidRPr="009F0623">
              <w:rPr>
                <w:rFonts w:asciiTheme="majorBidi" w:hAnsiTheme="majorBidi" w:cstheme="majorBidi" w:hint="cs"/>
                <w:color w:val="7030A0"/>
                <w:sz w:val="24"/>
                <w:szCs w:val="24"/>
                <w:rtl/>
              </w:rPr>
              <w:t xml:space="preserve">- </w:t>
            </w:r>
            <w:r w:rsidR="000E7985">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 xml:space="preserve">ثيقة </w:t>
            </w:r>
            <w:r w:rsidR="000E7985">
              <w:rPr>
                <w:rFonts w:asciiTheme="majorBidi" w:hAnsiTheme="majorBidi" w:cstheme="majorBidi" w:hint="cs"/>
                <w:b/>
                <w:bCs/>
                <w:color w:val="7030A0"/>
                <w:sz w:val="24"/>
                <w:szCs w:val="24"/>
                <w:u w:val="single"/>
                <w:rtl/>
              </w:rPr>
              <w:t>ص 189</w:t>
            </w:r>
          </w:p>
          <w:p w14:paraId="08893E5F" w14:textId="7CB5FA5D" w:rsidR="000E7985" w:rsidRDefault="000E7985" w:rsidP="000E7985">
            <w:pPr>
              <w:tabs>
                <w:tab w:val="left" w:pos="929"/>
              </w:tabs>
              <w:bidi/>
              <w:rPr>
                <w:rFonts w:asciiTheme="majorBidi" w:hAnsiTheme="majorBidi" w:cs="Times New Roman"/>
                <w:sz w:val="24"/>
                <w:szCs w:val="24"/>
                <w:rtl/>
                <w:lang w:val="fr-FR" w:bidi="ar-DZ"/>
              </w:rPr>
            </w:pPr>
            <w:r>
              <w:rPr>
                <w:rFonts w:asciiTheme="majorBidi" w:hAnsiTheme="majorBidi" w:cs="Times New Roman" w:hint="cs"/>
                <w:sz w:val="24"/>
                <w:szCs w:val="24"/>
                <w:rtl/>
                <w:lang w:val="fr-FR" w:bidi="ar-DZ"/>
              </w:rPr>
              <w:t>ظهرت أول المستحاثات ابتداءا من فترة تشكل أول الأحواض المائية على القشرة الأرضية و التي تمثلت في البكتيريا، و أقدم المستحاثات المعروفة هي مبنيات الستروماتوليت (</w:t>
            </w:r>
            <w:r w:rsidRPr="008A0655">
              <w:rPr>
                <w:rFonts w:asciiTheme="majorBidi" w:hAnsiTheme="majorBidi" w:cs="Times New Roman" w:hint="cs"/>
                <w:b/>
                <w:bCs/>
                <w:sz w:val="24"/>
                <w:szCs w:val="24"/>
                <w:rtl/>
                <w:lang w:val="fr-FR" w:bidi="ar-DZ"/>
              </w:rPr>
              <w:t>الأوليتات</w:t>
            </w:r>
            <w:r>
              <w:rPr>
                <w:rFonts w:asciiTheme="majorBidi" w:hAnsiTheme="majorBidi" w:cs="Times New Roman" w:hint="cs"/>
                <w:sz w:val="24"/>
                <w:szCs w:val="24"/>
                <w:rtl/>
                <w:lang w:val="fr-FR" w:bidi="ar-DZ"/>
              </w:rPr>
              <w:t>) التي يمتد عمرها من 3.5 مليار سنة إلى الآن.</w:t>
            </w:r>
          </w:p>
          <w:p w14:paraId="69727846" w14:textId="71A2B6DA" w:rsidR="00164D65" w:rsidRPr="00915563" w:rsidRDefault="000E7985" w:rsidP="000E7985">
            <w:pPr>
              <w:tabs>
                <w:tab w:val="left" w:pos="929"/>
              </w:tabs>
              <w:bidi/>
              <w:jc w:val="center"/>
              <w:rPr>
                <w:rFonts w:asciiTheme="majorBidi" w:hAnsiTheme="majorBidi" w:cstheme="majorBidi"/>
                <w:sz w:val="24"/>
                <w:szCs w:val="24"/>
                <w:rtl/>
                <w:lang w:bidi="ar-DZ"/>
              </w:rPr>
            </w:pPr>
            <w:r>
              <w:rPr>
                <w:rFonts w:asciiTheme="majorBidi" w:hAnsiTheme="majorBidi" w:cs="Times New Roman"/>
                <w:noProof/>
                <w:sz w:val="24"/>
                <w:szCs w:val="24"/>
                <w:lang w:val="fr-FR" w:bidi="ar-DZ"/>
              </w:rPr>
              <w:drawing>
                <wp:inline distT="0" distB="0" distL="0" distR="0" wp14:anchorId="08718025" wp14:editId="364E370D">
                  <wp:extent cx="4089812" cy="2094230"/>
                  <wp:effectExtent l="19050" t="19050" r="2540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05718" cy="2102375"/>
                          </a:xfrm>
                          <a:prstGeom prst="rect">
                            <a:avLst/>
                          </a:prstGeom>
                          <a:noFill/>
                          <a:ln w="19050">
                            <a:solidFill>
                              <a:srgbClr val="4472C4"/>
                            </a:solidFill>
                          </a:ln>
                        </pic:spPr>
                      </pic:pic>
                    </a:graphicData>
                  </a:graphic>
                </wp:inline>
              </w:drawing>
            </w:r>
          </w:p>
          <w:p w14:paraId="1CA002F0" w14:textId="77777777" w:rsidR="00E22977" w:rsidRPr="008359C6" w:rsidRDefault="00E22977" w:rsidP="00E22977">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4F6D9CF" w14:textId="7E0F09BC" w:rsidR="000465DD" w:rsidRDefault="000465DD" w:rsidP="000465DD">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t xml:space="preserve">- </w:t>
            </w:r>
            <w:r>
              <w:rPr>
                <w:rFonts w:asciiTheme="majorBidi" w:hAnsiTheme="majorBidi" w:cstheme="majorBidi" w:hint="cs"/>
                <w:b/>
                <w:bCs/>
                <w:color w:val="7030A0"/>
                <w:sz w:val="24"/>
                <w:szCs w:val="24"/>
                <w:u w:val="single"/>
                <w:rtl/>
              </w:rPr>
              <w:t>وثيقة خارجية</w:t>
            </w:r>
          </w:p>
          <w:p w14:paraId="2D0E959E" w14:textId="77777777" w:rsidR="000465DD" w:rsidRDefault="000465DD" w:rsidP="000465DD">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مستحاثات </w:t>
            </w:r>
            <w:r w:rsidRPr="008A0655">
              <w:rPr>
                <w:rFonts w:asciiTheme="majorBidi" w:hAnsiTheme="majorBidi" w:cstheme="majorBidi" w:hint="cs"/>
                <w:b/>
                <w:bCs/>
                <w:sz w:val="24"/>
                <w:szCs w:val="24"/>
                <w:rtl/>
              </w:rPr>
              <w:t>شوكيات الجلد</w:t>
            </w:r>
            <w:r>
              <w:rPr>
                <w:rFonts w:asciiTheme="majorBidi" w:hAnsiTheme="majorBidi" w:cstheme="majorBidi" w:hint="cs"/>
                <w:sz w:val="24"/>
                <w:szCs w:val="24"/>
                <w:rtl/>
              </w:rPr>
              <w:t xml:space="preserve"> هي نوع من المستحاثات</w:t>
            </w:r>
            <w:r w:rsidRPr="000465DD">
              <w:rPr>
                <w:rFonts w:asciiTheme="majorBidi" w:hAnsiTheme="majorBidi" w:cstheme="majorBidi"/>
                <w:sz w:val="24"/>
                <w:szCs w:val="24"/>
                <w:rtl/>
              </w:rPr>
              <w:t xml:space="preserve"> أكثر تعقيدا من الكائنات الحية الأخرى</w:t>
            </w:r>
            <w:r>
              <w:rPr>
                <w:rFonts w:asciiTheme="majorBidi" w:hAnsiTheme="majorBidi" w:cstheme="majorBidi" w:hint="cs"/>
                <w:sz w:val="24"/>
                <w:szCs w:val="24"/>
                <w:rtl/>
              </w:rPr>
              <w:t xml:space="preserve">، </w:t>
            </w:r>
            <w:r w:rsidRPr="000465DD">
              <w:rPr>
                <w:rFonts w:asciiTheme="majorBidi" w:hAnsiTheme="majorBidi" w:cstheme="majorBidi"/>
                <w:sz w:val="24"/>
                <w:szCs w:val="24"/>
                <w:rtl/>
              </w:rPr>
              <w:t>و</w:t>
            </w:r>
            <w:r>
              <w:rPr>
                <w:rFonts w:asciiTheme="majorBidi" w:hAnsiTheme="majorBidi" w:cstheme="majorBidi" w:hint="cs"/>
                <w:sz w:val="24"/>
                <w:szCs w:val="24"/>
                <w:rtl/>
              </w:rPr>
              <w:t xml:space="preserve"> </w:t>
            </w:r>
            <w:r w:rsidRPr="000465DD">
              <w:rPr>
                <w:rFonts w:asciiTheme="majorBidi" w:hAnsiTheme="majorBidi" w:cstheme="majorBidi"/>
                <w:sz w:val="24"/>
                <w:szCs w:val="24"/>
                <w:rtl/>
              </w:rPr>
              <w:t xml:space="preserve">أغلبها حيوانات بحرية، كثير منها يملك هيكلاً كلسياً مؤلفاً من قطع ملتحمة </w:t>
            </w:r>
            <w:r>
              <w:rPr>
                <w:rFonts w:asciiTheme="majorBidi" w:hAnsiTheme="majorBidi" w:cstheme="majorBidi" w:hint="cs"/>
                <w:sz w:val="24"/>
                <w:szCs w:val="24"/>
                <w:rtl/>
              </w:rPr>
              <w:t>قابلة للانكسار</w:t>
            </w:r>
            <w:r w:rsidRPr="000465DD">
              <w:rPr>
                <w:rFonts w:asciiTheme="majorBidi" w:hAnsiTheme="majorBidi" w:cstheme="majorBidi"/>
                <w:sz w:val="24"/>
                <w:szCs w:val="24"/>
                <w:rtl/>
              </w:rPr>
              <w:t>، و</w:t>
            </w:r>
            <w:r>
              <w:rPr>
                <w:rFonts w:asciiTheme="majorBidi" w:hAnsiTheme="majorBidi" w:cstheme="majorBidi" w:hint="cs"/>
                <w:sz w:val="24"/>
                <w:szCs w:val="24"/>
                <w:rtl/>
              </w:rPr>
              <w:t xml:space="preserve"> تكون</w:t>
            </w:r>
            <w:r w:rsidRPr="000465DD">
              <w:rPr>
                <w:rFonts w:asciiTheme="majorBidi" w:hAnsiTheme="majorBidi" w:cstheme="majorBidi"/>
                <w:sz w:val="24"/>
                <w:szCs w:val="24"/>
                <w:rtl/>
              </w:rPr>
              <w:t xml:space="preserve"> منتشرة جداً في</w:t>
            </w:r>
            <w:r w:rsidRPr="000465DD">
              <w:rPr>
                <w:rFonts w:asciiTheme="majorBidi" w:hAnsiTheme="majorBidi" w:cstheme="majorBidi"/>
                <w:sz w:val="24"/>
                <w:szCs w:val="24"/>
                <w:lang w:bidi="ar-DZ"/>
              </w:rPr>
              <w:t> </w:t>
            </w:r>
            <w:r w:rsidRPr="000465DD">
              <w:rPr>
                <w:rFonts w:asciiTheme="majorBidi" w:hAnsiTheme="majorBidi" w:cstheme="majorBidi"/>
                <w:sz w:val="24"/>
                <w:szCs w:val="24"/>
                <w:rtl/>
              </w:rPr>
              <w:t>البحار القديمة، كما أن دراستها مفيدة</w:t>
            </w:r>
            <w:r>
              <w:rPr>
                <w:rFonts w:asciiTheme="majorBidi" w:hAnsiTheme="majorBidi" w:cstheme="majorBidi" w:hint="cs"/>
                <w:sz w:val="24"/>
                <w:szCs w:val="24"/>
                <w:rtl/>
              </w:rPr>
              <w:t xml:space="preserve"> في تقسيم و تحديد الأزمنة الجيولوجية.</w:t>
            </w:r>
          </w:p>
          <w:p w14:paraId="05207DF3" w14:textId="011D5B06" w:rsidR="0068487D" w:rsidRPr="0068487D" w:rsidRDefault="0068487D" w:rsidP="0068487D">
            <w:pPr>
              <w:tabs>
                <w:tab w:val="left" w:pos="929"/>
              </w:tabs>
              <w:bidi/>
              <w:jc w:val="center"/>
              <w:rPr>
                <w:rFonts w:asciiTheme="majorBidi" w:hAnsiTheme="majorBidi" w:cstheme="majorBidi"/>
                <w:sz w:val="24"/>
                <w:szCs w:val="24"/>
                <w:rtl/>
                <w:lang w:bidi="ar-DZ"/>
              </w:rPr>
            </w:pPr>
            <w:r>
              <w:rPr>
                <w:noProof/>
              </w:rPr>
              <w:drawing>
                <wp:inline distT="0" distB="0" distL="0" distR="0" wp14:anchorId="33425112" wp14:editId="57992453">
                  <wp:extent cx="3081480" cy="2581275"/>
                  <wp:effectExtent l="19050" t="19050" r="2413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9533" cy="2604774"/>
                          </a:xfrm>
                          <a:prstGeom prst="rect">
                            <a:avLst/>
                          </a:prstGeom>
                          <a:noFill/>
                          <a:ln w="19050">
                            <a:solidFill>
                              <a:srgbClr val="4472C4"/>
                            </a:solidFill>
                          </a:ln>
                        </pic:spPr>
                      </pic:pic>
                    </a:graphicData>
                  </a:graphic>
                </wp:inline>
              </w:drawing>
            </w:r>
            <w:r>
              <w:rPr>
                <w:rFonts w:asciiTheme="majorBidi" w:hAnsiTheme="majorBidi" w:cstheme="majorBidi"/>
                <w:noProof/>
                <w:sz w:val="24"/>
                <w:szCs w:val="24"/>
                <w:lang w:bidi="ar-DZ"/>
              </w:rPr>
              <w:drawing>
                <wp:inline distT="0" distB="0" distL="0" distR="0" wp14:anchorId="5033B44A" wp14:editId="0C9A28A1">
                  <wp:extent cx="3101548" cy="2564765"/>
                  <wp:effectExtent l="19050" t="19050" r="2286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16420" cy="2577063"/>
                          </a:xfrm>
                          <a:prstGeom prst="rect">
                            <a:avLst/>
                          </a:prstGeom>
                          <a:noFill/>
                          <a:ln w="19050">
                            <a:solidFill>
                              <a:schemeClr val="accent1"/>
                            </a:solidFill>
                          </a:ln>
                        </pic:spPr>
                      </pic:pic>
                    </a:graphicData>
                  </a:graphic>
                </wp:inline>
              </w:drawing>
            </w:r>
          </w:p>
          <w:p w14:paraId="33155B1E" w14:textId="77777777" w:rsidR="000465DD" w:rsidRPr="008359C6" w:rsidRDefault="000465DD" w:rsidP="000465D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2D3FE83" w14:textId="42A0B45E" w:rsidR="000465DD" w:rsidRDefault="000465DD" w:rsidP="000465DD">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lastRenderedPageBreak/>
              <w:t xml:space="preserve">- </w:t>
            </w:r>
            <w:r>
              <w:rPr>
                <w:rFonts w:asciiTheme="majorBidi" w:hAnsiTheme="majorBidi" w:cstheme="majorBidi" w:hint="cs"/>
                <w:b/>
                <w:bCs/>
                <w:color w:val="7030A0"/>
                <w:sz w:val="24"/>
                <w:szCs w:val="24"/>
                <w:u w:val="single"/>
                <w:rtl/>
              </w:rPr>
              <w:t>الوثيقة 10 ص 193</w:t>
            </w:r>
          </w:p>
          <w:p w14:paraId="46C19485" w14:textId="77777777" w:rsidR="0068487D" w:rsidRDefault="0068487D" w:rsidP="0068487D">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bidi="ar-DZ"/>
              </w:rPr>
              <w:t xml:space="preserve">من بين مستحاثات </w:t>
            </w:r>
            <w:r w:rsidRPr="008A0655">
              <w:rPr>
                <w:rFonts w:asciiTheme="majorBidi" w:hAnsiTheme="majorBidi" w:cstheme="majorBidi" w:hint="cs"/>
                <w:b/>
                <w:bCs/>
                <w:sz w:val="24"/>
                <w:szCs w:val="24"/>
                <w:rtl/>
                <w:lang w:bidi="ar-DZ"/>
              </w:rPr>
              <w:t>المحاريات</w:t>
            </w:r>
            <w:r>
              <w:rPr>
                <w:rFonts w:asciiTheme="majorBidi" w:hAnsiTheme="majorBidi" w:cstheme="majorBidi" w:hint="cs"/>
                <w:sz w:val="24"/>
                <w:szCs w:val="24"/>
                <w:rtl/>
                <w:lang w:bidi="ar-DZ"/>
              </w:rPr>
              <w:t xml:space="preserve"> نميز مستحاثة </w:t>
            </w:r>
            <w:r>
              <w:rPr>
                <w:rFonts w:asciiTheme="majorBidi" w:hAnsiTheme="majorBidi" w:cstheme="majorBidi"/>
                <w:sz w:val="24"/>
                <w:szCs w:val="24"/>
                <w:lang w:val="fr-FR" w:bidi="ar-DZ"/>
              </w:rPr>
              <w:t>Ostrea</w:t>
            </w:r>
            <w:r>
              <w:rPr>
                <w:rFonts w:asciiTheme="majorBidi" w:hAnsiTheme="majorBidi" w:cstheme="majorBidi" w:hint="cs"/>
                <w:sz w:val="24"/>
                <w:szCs w:val="24"/>
                <w:rtl/>
                <w:lang w:val="fr-FR" w:bidi="ar-DZ"/>
              </w:rPr>
              <w:t xml:space="preserve"> من صفيحيات الغلاصم (</w:t>
            </w:r>
            <w:r w:rsidRPr="0068487D">
              <w:rPr>
                <w:rFonts w:asciiTheme="majorBidi" w:hAnsiTheme="majorBidi" w:cstheme="majorBidi"/>
                <w:sz w:val="24"/>
                <w:szCs w:val="24"/>
                <w:rtl/>
                <w:lang w:val="fr-FR"/>
              </w:rPr>
              <w:t>صنف</w:t>
            </w:r>
            <w:r w:rsidRPr="0068487D">
              <w:rPr>
                <w:rFonts w:asciiTheme="majorBidi" w:hAnsiTheme="majorBidi" w:cstheme="majorBidi"/>
                <w:sz w:val="24"/>
                <w:szCs w:val="24"/>
                <w:lang w:bidi="ar-DZ"/>
              </w:rPr>
              <w:t> </w:t>
            </w:r>
            <w:r w:rsidRPr="0068487D">
              <w:rPr>
                <w:rFonts w:asciiTheme="majorBidi" w:hAnsiTheme="majorBidi" w:cstheme="majorBidi"/>
                <w:sz w:val="24"/>
                <w:szCs w:val="24"/>
                <w:rtl/>
                <w:lang w:val="fr-FR"/>
              </w:rPr>
              <w:t>من الأسماك</w:t>
            </w:r>
            <w:r w:rsidRPr="0068487D">
              <w:rPr>
                <w:rFonts w:asciiTheme="majorBidi" w:hAnsiTheme="majorBidi" w:cstheme="majorBidi"/>
                <w:sz w:val="24"/>
                <w:szCs w:val="24"/>
                <w:lang w:bidi="ar-DZ"/>
              </w:rPr>
              <w:t> </w:t>
            </w:r>
            <w:r w:rsidRPr="0068487D">
              <w:rPr>
                <w:rFonts w:asciiTheme="majorBidi" w:hAnsiTheme="majorBidi" w:cstheme="majorBidi"/>
                <w:sz w:val="24"/>
                <w:szCs w:val="24"/>
                <w:rtl/>
                <w:lang w:val="fr-FR"/>
              </w:rPr>
              <w:t>تتبع طائفة</w:t>
            </w:r>
            <w:r w:rsidRPr="0068487D">
              <w:rPr>
                <w:rFonts w:asciiTheme="majorBidi" w:hAnsiTheme="majorBidi" w:cstheme="majorBidi"/>
                <w:sz w:val="24"/>
                <w:szCs w:val="24"/>
                <w:lang w:bidi="ar-DZ"/>
              </w:rPr>
              <w:t> </w:t>
            </w:r>
            <w:r w:rsidRPr="0068487D">
              <w:rPr>
                <w:rFonts w:asciiTheme="majorBidi" w:hAnsiTheme="majorBidi" w:cstheme="majorBidi"/>
                <w:sz w:val="24"/>
                <w:szCs w:val="24"/>
                <w:rtl/>
                <w:lang w:val="fr-FR"/>
              </w:rPr>
              <w:t>الأسماك الغضروفية</w:t>
            </w:r>
            <w:r>
              <w:rPr>
                <w:rFonts w:asciiTheme="majorBidi" w:hAnsiTheme="majorBidi" w:cstheme="majorBidi" w:hint="cs"/>
                <w:sz w:val="24"/>
                <w:szCs w:val="24"/>
                <w:rtl/>
                <w:lang w:val="fr-FR" w:bidi="ar-DZ"/>
              </w:rPr>
              <w:t>) التي عاشت مثبتة في وسط بحري يمي، وجدت منذ حقب الحياة المتوسطة في مختلف بحار العالم و مازالت موجودة حتى الآن.</w:t>
            </w:r>
          </w:p>
          <w:p w14:paraId="0B6B9A52" w14:textId="77777777" w:rsidR="0068487D" w:rsidRPr="004140FD" w:rsidRDefault="0068487D" w:rsidP="0068487D">
            <w:pPr>
              <w:tabs>
                <w:tab w:val="left" w:pos="929"/>
              </w:tabs>
              <w:bidi/>
              <w:jc w:val="center"/>
              <w:rPr>
                <w:rFonts w:asciiTheme="majorBidi" w:hAnsiTheme="majorBidi" w:cstheme="majorBidi" w:hint="cs"/>
                <w:sz w:val="24"/>
                <w:szCs w:val="24"/>
                <w:rtl/>
                <w:lang w:val="fr-FR" w:bidi="ar-DZ"/>
              </w:rPr>
            </w:pPr>
            <w:r>
              <w:rPr>
                <w:rFonts w:asciiTheme="majorBidi" w:hAnsiTheme="majorBidi" w:cstheme="majorBidi"/>
                <w:noProof/>
                <w:sz w:val="24"/>
                <w:szCs w:val="24"/>
                <w:lang w:val="fr-FR" w:bidi="ar-DZ"/>
              </w:rPr>
              <w:drawing>
                <wp:inline distT="0" distB="0" distL="0" distR="0" wp14:anchorId="77934D9D" wp14:editId="69156EB4">
                  <wp:extent cx="4364990" cy="27984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4990" cy="2798445"/>
                          </a:xfrm>
                          <a:prstGeom prst="rect">
                            <a:avLst/>
                          </a:prstGeom>
                          <a:noFill/>
                        </pic:spPr>
                      </pic:pic>
                    </a:graphicData>
                  </a:graphic>
                </wp:inline>
              </w:drawing>
            </w:r>
            <w:r>
              <w:rPr>
                <w:rFonts w:asciiTheme="majorBidi" w:hAnsiTheme="majorBidi" w:cstheme="majorBidi"/>
                <w:noProof/>
                <w:sz w:val="24"/>
                <w:szCs w:val="24"/>
                <w:lang w:val="fr-FR" w:bidi="ar-DZ"/>
              </w:rPr>
              <w:drawing>
                <wp:inline distT="0" distB="0" distL="0" distR="0" wp14:anchorId="7644D42B" wp14:editId="498C5B39">
                  <wp:extent cx="2259330" cy="278185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288" cy="2791654"/>
                          </a:xfrm>
                          <a:prstGeom prst="rect">
                            <a:avLst/>
                          </a:prstGeom>
                          <a:noFill/>
                        </pic:spPr>
                      </pic:pic>
                    </a:graphicData>
                  </a:graphic>
                </wp:inline>
              </w:drawing>
            </w:r>
          </w:p>
          <w:p w14:paraId="3A0BF3C3" w14:textId="77777777" w:rsidR="0068487D" w:rsidRPr="008359C6" w:rsidRDefault="0068487D" w:rsidP="0068487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0C10F0A" w14:textId="77777777" w:rsidR="001D3172" w:rsidRPr="0068487D" w:rsidRDefault="001D3172" w:rsidP="001D3172">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t xml:space="preserve">- </w:t>
            </w:r>
            <w:r>
              <w:rPr>
                <w:rFonts w:asciiTheme="majorBidi" w:hAnsiTheme="majorBidi" w:cstheme="majorBidi" w:hint="cs"/>
                <w:b/>
                <w:bCs/>
                <w:color w:val="7030A0"/>
                <w:sz w:val="24"/>
                <w:szCs w:val="24"/>
                <w:u w:val="single"/>
                <w:rtl/>
              </w:rPr>
              <w:t>الوثيقة 1 ص 190</w:t>
            </w:r>
          </w:p>
          <w:p w14:paraId="796AC0B4" w14:textId="77777777" w:rsidR="001D3172" w:rsidRDefault="001D3172" w:rsidP="001D3172">
            <w:pPr>
              <w:tabs>
                <w:tab w:val="left" w:pos="929"/>
              </w:tabs>
              <w:bidi/>
              <w:rPr>
                <w:rFonts w:asciiTheme="majorBidi" w:hAnsiTheme="majorBidi" w:cstheme="majorBidi"/>
                <w:sz w:val="24"/>
                <w:szCs w:val="24"/>
                <w:rtl/>
                <w:lang w:bidi="ar-DZ"/>
              </w:rPr>
            </w:pPr>
            <w:r w:rsidRPr="008A0655">
              <w:rPr>
                <w:rFonts w:asciiTheme="majorBidi" w:hAnsiTheme="majorBidi" w:cstheme="majorBidi" w:hint="cs"/>
                <w:b/>
                <w:bCs/>
                <w:sz w:val="24"/>
                <w:szCs w:val="24"/>
                <w:rtl/>
                <w:lang w:bidi="ar-DZ"/>
              </w:rPr>
              <w:t>النوموليت</w:t>
            </w:r>
            <w:r>
              <w:rPr>
                <w:rFonts w:asciiTheme="majorBidi" w:hAnsiTheme="majorBidi" w:cstheme="majorBidi" w:hint="cs"/>
                <w:sz w:val="24"/>
                <w:szCs w:val="24"/>
                <w:rtl/>
                <w:lang w:bidi="ar-DZ"/>
              </w:rPr>
              <w:t xml:space="preserve"> مستحاثة حيوان لافقاري مجهري (له هيكل خارجي) ينتمي إلى عائلة المنخربات.</w:t>
            </w:r>
          </w:p>
          <w:p w14:paraId="0F6FC3F0" w14:textId="77777777" w:rsidR="001D3172" w:rsidRDefault="001D3172" w:rsidP="001D3172">
            <w:pPr>
              <w:tabs>
                <w:tab w:val="left" w:pos="929"/>
              </w:tabs>
              <w:bidi/>
              <w:rPr>
                <w:rFonts w:asciiTheme="majorBidi" w:hAnsiTheme="majorBidi" w:cstheme="majorBidi"/>
                <w:sz w:val="24"/>
                <w:szCs w:val="24"/>
                <w:lang w:val="fr-FR" w:bidi="ar-DZ"/>
              </w:rPr>
            </w:pPr>
            <w:r w:rsidRPr="00F444B0">
              <w:rPr>
                <w:rFonts w:asciiTheme="majorBidi" w:hAnsiTheme="majorBidi" w:cstheme="majorBidi"/>
                <w:sz w:val="24"/>
                <w:szCs w:val="24"/>
                <w:rtl/>
                <w:lang w:val="fr-FR"/>
              </w:rPr>
              <w:t>يتراوح قطر النوموليت من 1.3 سم إلي 5 سم و</w:t>
            </w:r>
            <w:r>
              <w:rPr>
                <w:rFonts w:asciiTheme="majorBidi" w:hAnsiTheme="majorBidi" w:cstheme="majorBidi" w:hint="cs"/>
                <w:sz w:val="24"/>
                <w:szCs w:val="24"/>
                <w:rtl/>
                <w:lang w:val="fr-FR"/>
              </w:rPr>
              <w:t xml:space="preserve"> </w:t>
            </w:r>
            <w:r w:rsidRPr="00F444B0">
              <w:rPr>
                <w:rFonts w:asciiTheme="majorBidi" w:hAnsiTheme="majorBidi" w:cstheme="majorBidi"/>
                <w:sz w:val="24"/>
                <w:szCs w:val="24"/>
                <w:rtl/>
                <w:lang w:val="fr-FR"/>
              </w:rPr>
              <w:t>توجد غالبًا في الصخور البحرية المنتمية إلي عصر الإيوسين و</w:t>
            </w:r>
            <w:r>
              <w:rPr>
                <w:rFonts w:asciiTheme="majorBidi" w:hAnsiTheme="majorBidi" w:cstheme="majorBidi" w:hint="cs"/>
                <w:sz w:val="24"/>
                <w:szCs w:val="24"/>
                <w:rtl/>
                <w:lang w:val="fr-FR"/>
              </w:rPr>
              <w:t xml:space="preserve"> </w:t>
            </w:r>
            <w:r w:rsidRPr="00F444B0">
              <w:rPr>
                <w:rFonts w:asciiTheme="majorBidi" w:hAnsiTheme="majorBidi" w:cstheme="majorBidi"/>
                <w:sz w:val="24"/>
                <w:szCs w:val="24"/>
                <w:rtl/>
                <w:lang w:val="fr-FR"/>
              </w:rPr>
              <w:t>الميوسين، تحديدًا في جنوب غرب آسيا و</w:t>
            </w:r>
            <w:r>
              <w:rPr>
                <w:rFonts w:asciiTheme="majorBidi" w:hAnsiTheme="majorBidi" w:cstheme="majorBidi" w:hint="cs"/>
                <w:sz w:val="24"/>
                <w:szCs w:val="24"/>
                <w:rtl/>
                <w:lang w:val="fr-FR"/>
              </w:rPr>
              <w:t xml:space="preserve"> </w:t>
            </w:r>
            <w:r w:rsidRPr="00F444B0">
              <w:rPr>
                <w:rFonts w:asciiTheme="majorBidi" w:hAnsiTheme="majorBidi" w:cstheme="majorBidi"/>
                <w:sz w:val="24"/>
                <w:szCs w:val="24"/>
                <w:rtl/>
                <w:lang w:val="fr-FR"/>
              </w:rPr>
              <w:t>حول حوض البحر المتوسط</w:t>
            </w:r>
            <w:r>
              <w:rPr>
                <w:rFonts w:asciiTheme="majorBidi" w:hAnsiTheme="majorBidi" w:cstheme="majorBidi" w:hint="cs"/>
                <w:sz w:val="24"/>
                <w:szCs w:val="24"/>
                <w:rtl/>
                <w:lang w:val="fr-FR"/>
              </w:rPr>
              <w:t>.</w:t>
            </w:r>
          </w:p>
          <w:p w14:paraId="4DBC7C1E" w14:textId="77777777" w:rsidR="001D3172" w:rsidRPr="004140FD" w:rsidRDefault="001D3172" w:rsidP="001D3172">
            <w:pPr>
              <w:tabs>
                <w:tab w:val="left" w:pos="929"/>
              </w:tabs>
              <w:bidi/>
              <w:jc w:val="center"/>
              <w:rPr>
                <w:rFonts w:asciiTheme="majorBidi" w:hAnsiTheme="majorBidi" w:cstheme="majorBidi" w:hint="cs"/>
                <w:sz w:val="24"/>
                <w:szCs w:val="24"/>
                <w:rtl/>
                <w:lang w:val="fr-FR" w:bidi="ar-DZ"/>
              </w:rPr>
            </w:pPr>
            <w:r>
              <w:rPr>
                <w:noProof/>
              </w:rPr>
              <w:drawing>
                <wp:inline distT="0" distB="0" distL="0" distR="0" wp14:anchorId="3A0C4171" wp14:editId="4F0C237B">
                  <wp:extent cx="2433955" cy="1845376"/>
                  <wp:effectExtent l="19050" t="19050" r="2349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442051" cy="1851514"/>
                          </a:xfrm>
                          <a:prstGeom prst="rect">
                            <a:avLst/>
                          </a:prstGeom>
                          <a:ln w="19050">
                            <a:solidFill>
                              <a:schemeClr val="accent1"/>
                            </a:solidFill>
                          </a:ln>
                        </pic:spPr>
                      </pic:pic>
                    </a:graphicData>
                  </a:graphic>
                </wp:inline>
              </w:drawing>
            </w:r>
            <w:r>
              <w:rPr>
                <w:rFonts w:asciiTheme="majorBidi" w:hAnsiTheme="majorBidi" w:cstheme="majorBidi"/>
                <w:noProof/>
                <w:sz w:val="24"/>
                <w:szCs w:val="24"/>
                <w:lang w:val="fr-FR" w:bidi="ar-DZ"/>
              </w:rPr>
              <w:drawing>
                <wp:inline distT="0" distB="0" distL="0" distR="0" wp14:anchorId="7F274F2D" wp14:editId="1928D914">
                  <wp:extent cx="3591560" cy="1845967"/>
                  <wp:effectExtent l="19050" t="19050" r="2794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9995" cy="1855442"/>
                          </a:xfrm>
                          <a:prstGeom prst="rect">
                            <a:avLst/>
                          </a:prstGeom>
                          <a:noFill/>
                          <a:ln w="19050">
                            <a:solidFill>
                              <a:schemeClr val="accent1"/>
                            </a:solidFill>
                          </a:ln>
                        </pic:spPr>
                      </pic:pic>
                    </a:graphicData>
                  </a:graphic>
                </wp:inline>
              </w:drawing>
            </w:r>
          </w:p>
          <w:p w14:paraId="52F27200" w14:textId="77777777" w:rsidR="001D3172" w:rsidRPr="008359C6" w:rsidRDefault="001D3172" w:rsidP="001D317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7E5354E" w14:textId="5F65BBB4" w:rsidR="001D3172" w:rsidRPr="0068487D" w:rsidRDefault="001D3172" w:rsidP="001D3172">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t xml:space="preserve">- </w:t>
            </w:r>
            <w:r>
              <w:rPr>
                <w:rFonts w:asciiTheme="majorBidi" w:hAnsiTheme="majorBidi" w:cstheme="majorBidi" w:hint="cs"/>
                <w:b/>
                <w:bCs/>
                <w:color w:val="7030A0"/>
                <w:sz w:val="24"/>
                <w:szCs w:val="24"/>
                <w:u w:val="single"/>
                <w:rtl/>
              </w:rPr>
              <w:t>الوثيق</w:t>
            </w:r>
            <w:r>
              <w:rPr>
                <w:rFonts w:asciiTheme="majorBidi" w:hAnsiTheme="majorBidi" w:cstheme="majorBidi" w:hint="cs"/>
                <w:b/>
                <w:bCs/>
                <w:color w:val="7030A0"/>
                <w:sz w:val="24"/>
                <w:szCs w:val="24"/>
                <w:u w:val="single"/>
                <w:rtl/>
              </w:rPr>
              <w:t>تان 4 و 5 ص 191</w:t>
            </w:r>
          </w:p>
          <w:p w14:paraId="3DDC0BA8" w14:textId="1DCD1227" w:rsidR="001D3172" w:rsidRDefault="001D3172" w:rsidP="001D3172">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تحفظ النباتات باستعاضة خلاياها بعناصر معدنية مع المحافظة على شكلها العام.</w:t>
            </w:r>
          </w:p>
          <w:p w14:paraId="7BEA8C37" w14:textId="6830509F" w:rsidR="001D3172" w:rsidRDefault="001D3172" w:rsidP="001D3172">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تحفظ الأجزاء الصلبة للفقاريات ضمن الرواسب حيث تعوض مادتها الرخوة بالعناصر المعدنية للصخر المستقبل.</w:t>
            </w:r>
          </w:p>
          <w:p w14:paraId="02A881A2" w14:textId="0CD255BA" w:rsidR="001D3172" w:rsidRPr="004140FD" w:rsidRDefault="001D3172" w:rsidP="001D3172">
            <w:pPr>
              <w:tabs>
                <w:tab w:val="left" w:pos="929"/>
              </w:tabs>
              <w:bidi/>
              <w:jc w:val="center"/>
              <w:rPr>
                <w:rFonts w:asciiTheme="majorBidi" w:hAnsiTheme="majorBidi" w:cstheme="majorBidi" w:hint="cs"/>
                <w:sz w:val="24"/>
                <w:szCs w:val="24"/>
                <w:rtl/>
                <w:lang w:val="fr-FR" w:bidi="ar-DZ"/>
              </w:rPr>
            </w:pPr>
            <w:r>
              <w:rPr>
                <w:noProof/>
              </w:rPr>
              <w:drawing>
                <wp:inline distT="0" distB="0" distL="0" distR="0" wp14:anchorId="7C2F71DF" wp14:editId="346C0D09">
                  <wp:extent cx="6072992" cy="1963420"/>
                  <wp:effectExtent l="19050" t="19050" r="23495"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6117609" cy="1977845"/>
                          </a:xfrm>
                          <a:prstGeom prst="rect">
                            <a:avLst/>
                          </a:prstGeom>
                          <a:ln w="19050">
                            <a:solidFill>
                              <a:schemeClr val="accent1"/>
                            </a:solidFill>
                          </a:ln>
                        </pic:spPr>
                      </pic:pic>
                    </a:graphicData>
                  </a:graphic>
                </wp:inline>
              </w:drawing>
            </w:r>
          </w:p>
          <w:p w14:paraId="58E580C0" w14:textId="77777777" w:rsidR="001D3172" w:rsidRPr="008359C6" w:rsidRDefault="001D3172" w:rsidP="001D317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77777777" w:rsidR="0066621B" w:rsidRPr="007764C9" w:rsidRDefault="0066621B" w:rsidP="007764C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6B0A42C" w14:textId="20B67204" w:rsidR="00946E64" w:rsidRPr="00946E64" w:rsidRDefault="00034EE2" w:rsidP="00CC05BD">
            <w:pPr>
              <w:pStyle w:val="ListParagraph"/>
              <w:numPr>
                <w:ilvl w:val="0"/>
                <w:numId w:val="5"/>
              </w:numPr>
              <w:bidi/>
              <w:rPr>
                <w:rFonts w:asciiTheme="majorBidi" w:hAnsiTheme="majorBidi" w:cstheme="majorBidi"/>
                <w:sz w:val="24"/>
                <w:szCs w:val="24"/>
                <w:rtl/>
                <w:lang w:val="fr-FR"/>
              </w:rPr>
            </w:pPr>
            <w:r>
              <w:rPr>
                <w:rFonts w:asciiTheme="majorBidi" w:hAnsiTheme="majorBidi" w:cstheme="majorBidi" w:hint="cs"/>
                <w:sz w:val="24"/>
                <w:szCs w:val="24"/>
                <w:rtl/>
                <w:lang w:val="fr-FR"/>
              </w:rPr>
              <w:t>من ملاحظتك</w:t>
            </w:r>
            <w:r w:rsidR="00946E64" w:rsidRPr="00946E64">
              <w:rPr>
                <w:rFonts w:asciiTheme="majorBidi" w:hAnsiTheme="majorBidi" w:cstheme="majorBidi" w:hint="cs"/>
                <w:sz w:val="24"/>
                <w:szCs w:val="24"/>
                <w:rtl/>
                <w:lang w:val="fr-FR"/>
              </w:rPr>
              <w:t xml:space="preserve"> </w:t>
            </w:r>
            <w:r>
              <w:rPr>
                <w:rFonts w:asciiTheme="majorBidi" w:hAnsiTheme="majorBidi" w:cstheme="majorBidi" w:hint="cs"/>
                <w:sz w:val="24"/>
                <w:szCs w:val="24"/>
                <w:rtl/>
                <w:lang w:val="fr-FR"/>
              </w:rPr>
              <w:t>ل</w:t>
            </w:r>
            <w:r w:rsidR="00E22977">
              <w:rPr>
                <w:rFonts w:asciiTheme="majorBidi" w:hAnsiTheme="majorBidi" w:cstheme="majorBidi" w:hint="cs"/>
                <w:sz w:val="24"/>
                <w:szCs w:val="24"/>
                <w:rtl/>
                <w:lang w:val="fr-FR"/>
              </w:rPr>
              <w:t>لوثائق</w:t>
            </w:r>
            <w:r w:rsidR="00531A24">
              <w:rPr>
                <w:rFonts w:asciiTheme="majorBidi" w:hAnsiTheme="majorBidi" w:cstheme="majorBidi" w:hint="cs"/>
                <w:sz w:val="24"/>
                <w:szCs w:val="24"/>
                <w:rtl/>
                <w:lang w:val="fr-FR"/>
              </w:rPr>
              <w:t>،</w:t>
            </w:r>
            <w:r w:rsidR="00CC05BD" w:rsidRPr="00CC05BD">
              <w:rPr>
                <w:rFonts w:asciiTheme="majorBidi" w:hAnsiTheme="majorBidi" w:cstheme="majorBidi" w:hint="cs"/>
                <w:sz w:val="24"/>
                <w:szCs w:val="24"/>
                <w:rtl/>
                <w:lang w:val="fr-FR" w:bidi="ar-DZ"/>
              </w:rPr>
              <w:t xml:space="preserve"> </w:t>
            </w:r>
            <w:r>
              <w:rPr>
                <w:rFonts w:asciiTheme="majorBidi" w:hAnsiTheme="majorBidi" w:cstheme="majorBidi" w:hint="cs"/>
                <w:b/>
                <w:bCs/>
                <w:sz w:val="24"/>
                <w:szCs w:val="24"/>
                <w:rtl/>
                <w:lang w:val="fr-FR" w:bidi="ar-DZ"/>
              </w:rPr>
              <w:t>قدم</w:t>
            </w:r>
            <w:r>
              <w:rPr>
                <w:rFonts w:asciiTheme="majorBidi" w:hAnsiTheme="majorBidi" w:cstheme="majorBidi" w:hint="cs"/>
                <w:sz w:val="24"/>
                <w:szCs w:val="24"/>
                <w:rtl/>
                <w:lang w:val="fr-FR" w:bidi="ar-DZ"/>
              </w:rPr>
              <w:t xml:space="preserve"> تعريفا للمستحاثة</w:t>
            </w:r>
            <w:r w:rsidRPr="00034EE2">
              <w:rPr>
                <w:rFonts w:asciiTheme="majorBidi" w:hAnsiTheme="majorBidi" w:cstheme="majorBidi" w:hint="cs"/>
                <w:b/>
                <w:bCs/>
                <w:sz w:val="24"/>
                <w:szCs w:val="24"/>
                <w:rtl/>
                <w:lang w:val="fr-FR" w:bidi="ar-DZ"/>
              </w:rPr>
              <w:t xml:space="preserve"> مدعما </w:t>
            </w:r>
            <w:r>
              <w:rPr>
                <w:rFonts w:asciiTheme="majorBidi" w:hAnsiTheme="majorBidi" w:cstheme="majorBidi" w:hint="cs"/>
                <w:sz w:val="24"/>
                <w:szCs w:val="24"/>
                <w:rtl/>
                <w:lang w:val="fr-FR" w:bidi="ar-DZ"/>
              </w:rPr>
              <w:t>إجابتك برسومات توضيحية للبعض منها</w:t>
            </w:r>
            <w:r w:rsidR="000D177B">
              <w:rPr>
                <w:rFonts w:asciiTheme="majorBidi" w:hAnsiTheme="majorBidi" w:cstheme="majorBidi" w:hint="cs"/>
                <w:sz w:val="24"/>
                <w:szCs w:val="24"/>
                <w:rtl/>
                <w:lang w:val="fr-FR" w:bidi="ar-DZ"/>
              </w:rPr>
              <w:t>.</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22E2FEDB" w:rsidR="00946E64" w:rsidRPr="00C32865" w:rsidRDefault="00946E64" w:rsidP="00B947CE">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034EE2">
              <w:rPr>
                <w:rFonts w:asciiTheme="majorBidi" w:hAnsiTheme="majorBidi" w:cstheme="majorBidi" w:hint="cs"/>
                <w:b/>
                <w:bCs/>
                <w:color w:val="C00000"/>
                <w:sz w:val="24"/>
                <w:szCs w:val="24"/>
                <w:rtl/>
                <w:lang w:val="fr-FR" w:bidi="ar-DZ"/>
              </w:rPr>
              <w:t>تقديم تعريف للمستحاثة</w:t>
            </w:r>
            <w:r w:rsidRPr="00C32865">
              <w:rPr>
                <w:rFonts w:asciiTheme="majorBidi" w:hAnsiTheme="majorBidi" w:cstheme="majorBidi" w:hint="cs"/>
                <w:b/>
                <w:bCs/>
                <w:color w:val="C00000"/>
                <w:sz w:val="24"/>
                <w:szCs w:val="24"/>
                <w:rtl/>
                <w:lang w:val="fr-FR"/>
              </w:rPr>
              <w:t>:</w:t>
            </w:r>
          </w:p>
          <w:p w14:paraId="46328927" w14:textId="7222FBCA" w:rsidR="00750DD6" w:rsidRDefault="00750DD6" w:rsidP="00750DD6">
            <w:pPr>
              <w:tabs>
                <w:tab w:val="left" w:pos="929"/>
              </w:tabs>
              <w:bidi/>
              <w:rPr>
                <w:rFonts w:asciiTheme="majorBidi" w:hAnsiTheme="majorBidi" w:cstheme="majorBidi"/>
                <w:sz w:val="24"/>
                <w:szCs w:val="24"/>
                <w:rtl/>
                <w:lang w:val="fr-FR" w:bidi="ar-DZ"/>
              </w:rPr>
            </w:pPr>
            <w:r w:rsidRPr="00750DD6">
              <w:rPr>
                <w:rFonts w:asciiTheme="majorBidi" w:hAnsiTheme="majorBidi" w:cstheme="majorBidi" w:hint="cs"/>
                <w:sz w:val="24"/>
                <w:szCs w:val="24"/>
                <w:rtl/>
                <w:lang w:val="fr-FR" w:bidi="ar-DZ"/>
              </w:rPr>
              <w:t>المستحاثات بقايا أو آثار كائنات حية حيوانية أو نباتية من الماضي محفوظة في الصخور الرسوبية</w:t>
            </w:r>
            <w:r>
              <w:rPr>
                <w:rFonts w:asciiTheme="majorBidi" w:hAnsiTheme="majorBidi" w:cstheme="majorBidi" w:hint="cs"/>
                <w:sz w:val="24"/>
                <w:szCs w:val="24"/>
                <w:rtl/>
                <w:lang w:val="fr-FR" w:bidi="ar-DZ"/>
              </w:rPr>
              <w:t>، يمكن تصنيفها حسب الحجم إلى مستحاثات مجهرية (مثل النوموليت) و مستحاثات ترى بالعين المجردة. هذه الأخيرة يمكن تصنيفها إلى:</w:t>
            </w:r>
          </w:p>
          <w:p w14:paraId="1AF52ABE" w14:textId="30DA26E5" w:rsidR="00750DD6" w:rsidRDefault="00750DD6" w:rsidP="00750DD6">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مستحاثات حيوانية (لافقارية لها هيكل خارجي أو قوقعة مثل الأمونيت و هي تدل على وسط بحري، أو فقارية </w:t>
            </w:r>
            <w:r w:rsidR="001D3172">
              <w:rPr>
                <w:rFonts w:asciiTheme="majorBidi" w:hAnsiTheme="majorBidi" w:cstheme="majorBidi" w:hint="cs"/>
                <w:sz w:val="24"/>
                <w:szCs w:val="24"/>
                <w:rtl/>
                <w:lang w:val="fr-FR"/>
              </w:rPr>
              <w:t>لها هيكل داخلي مثل الأسماك).</w:t>
            </w:r>
          </w:p>
          <w:p w14:paraId="3A39CF82" w14:textId="42E7A395" w:rsidR="001D3172" w:rsidRPr="00750DD6" w:rsidRDefault="001D3172" w:rsidP="001D3172">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rPr>
              <w:t>- مستحاثات نباتي</w:t>
            </w:r>
            <w:r w:rsidR="008A0655">
              <w:rPr>
                <w:rFonts w:asciiTheme="majorBidi" w:hAnsiTheme="majorBidi" w:cstheme="majorBidi" w:hint="cs"/>
                <w:sz w:val="24"/>
                <w:szCs w:val="24"/>
                <w:rtl/>
                <w:lang w:val="fr-FR"/>
              </w:rPr>
              <w:t>ة</w:t>
            </w:r>
            <w:r>
              <w:rPr>
                <w:rFonts w:asciiTheme="majorBidi" w:hAnsiTheme="majorBidi" w:cstheme="majorBidi" w:hint="cs"/>
                <w:sz w:val="24"/>
                <w:szCs w:val="24"/>
                <w:rtl/>
                <w:lang w:val="fr-FR"/>
              </w:rPr>
              <w:t xml:space="preserve"> قد تكون جذوع أشجار، أغضان، أوراق ...إلخ، و هي تدل على وسط قاري.</w:t>
            </w:r>
          </w:p>
          <w:p w14:paraId="322B05CE" w14:textId="4B06DACE" w:rsidR="00D5248C" w:rsidRPr="00C32865" w:rsidRDefault="00D5248C" w:rsidP="00D5248C">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Pr>
                <w:rFonts w:asciiTheme="majorBidi" w:hAnsiTheme="majorBidi" w:cstheme="majorBidi" w:hint="cs"/>
                <w:b/>
                <w:bCs/>
                <w:color w:val="C00000"/>
                <w:sz w:val="24"/>
                <w:szCs w:val="24"/>
                <w:rtl/>
                <w:lang w:val="fr-FR"/>
              </w:rPr>
              <w:t>رسومات</w:t>
            </w:r>
            <w:r>
              <w:rPr>
                <w:rFonts w:asciiTheme="majorBidi" w:hAnsiTheme="majorBidi" w:cstheme="majorBidi" w:hint="cs"/>
                <w:b/>
                <w:bCs/>
                <w:color w:val="C00000"/>
                <w:sz w:val="24"/>
                <w:szCs w:val="24"/>
                <w:rtl/>
                <w:lang w:val="fr-FR" w:bidi="ar-DZ"/>
              </w:rPr>
              <w:t xml:space="preserve"> ل</w:t>
            </w:r>
            <w:r>
              <w:rPr>
                <w:rFonts w:asciiTheme="majorBidi" w:hAnsiTheme="majorBidi" w:cstheme="majorBidi" w:hint="cs"/>
                <w:b/>
                <w:bCs/>
                <w:color w:val="C00000"/>
                <w:sz w:val="24"/>
                <w:szCs w:val="24"/>
                <w:rtl/>
                <w:lang w:val="fr-FR" w:bidi="ar-DZ"/>
              </w:rPr>
              <w:t>بعض ال</w:t>
            </w:r>
            <w:r>
              <w:rPr>
                <w:rFonts w:asciiTheme="majorBidi" w:hAnsiTheme="majorBidi" w:cstheme="majorBidi" w:hint="cs"/>
                <w:b/>
                <w:bCs/>
                <w:color w:val="C00000"/>
                <w:sz w:val="24"/>
                <w:szCs w:val="24"/>
                <w:rtl/>
                <w:lang w:val="fr-FR" w:bidi="ar-DZ"/>
              </w:rPr>
              <w:t>مستحاث</w:t>
            </w:r>
            <w:r>
              <w:rPr>
                <w:rFonts w:asciiTheme="majorBidi" w:hAnsiTheme="majorBidi" w:cstheme="majorBidi" w:hint="cs"/>
                <w:b/>
                <w:bCs/>
                <w:color w:val="C00000"/>
                <w:sz w:val="24"/>
                <w:szCs w:val="24"/>
                <w:rtl/>
                <w:lang w:val="fr-FR" w:bidi="ar-DZ"/>
              </w:rPr>
              <w:t>ات</w:t>
            </w:r>
            <w:r w:rsidRPr="00C32865">
              <w:rPr>
                <w:rFonts w:asciiTheme="majorBidi" w:hAnsiTheme="majorBidi" w:cstheme="majorBidi" w:hint="cs"/>
                <w:b/>
                <w:bCs/>
                <w:color w:val="C00000"/>
                <w:sz w:val="24"/>
                <w:szCs w:val="24"/>
                <w:rtl/>
                <w:lang w:val="fr-FR"/>
              </w:rPr>
              <w:t>:</w:t>
            </w:r>
          </w:p>
          <w:p w14:paraId="020DE86D" w14:textId="23E8C7F1" w:rsidR="00864AF3" w:rsidRPr="00B232E2" w:rsidRDefault="00034455" w:rsidP="00034455">
            <w:pPr>
              <w:tabs>
                <w:tab w:val="left" w:pos="929"/>
              </w:tabs>
              <w:bidi/>
              <w:jc w:val="center"/>
              <w:rPr>
                <w:rFonts w:asciiTheme="majorBidi" w:hAnsiTheme="majorBidi" w:cstheme="majorBidi"/>
                <w:b/>
                <w:bCs/>
                <w:sz w:val="24"/>
                <w:szCs w:val="24"/>
                <w:highlight w:val="cyan"/>
                <w:lang w:val="fr-FR" w:bidi="ar-DZ"/>
              </w:rPr>
            </w:pPr>
            <w:r>
              <w:rPr>
                <w:noProof/>
              </w:rPr>
              <w:drawing>
                <wp:inline distT="0" distB="0" distL="0" distR="0" wp14:anchorId="344B2C36" wp14:editId="150B11E4">
                  <wp:extent cx="5592683" cy="1947545"/>
                  <wp:effectExtent l="19050" t="19050" r="2730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607527" cy="1952714"/>
                          </a:xfrm>
                          <a:prstGeom prst="rect">
                            <a:avLst/>
                          </a:prstGeom>
                          <a:ln w="19050">
                            <a:solidFill>
                              <a:schemeClr val="accent1"/>
                            </a:solidFill>
                          </a:ln>
                        </pic:spPr>
                      </pic:pic>
                    </a:graphicData>
                  </a:graphic>
                </wp:inline>
              </w:drawing>
            </w:r>
          </w:p>
        </w:tc>
      </w:tr>
      <w:tr w:rsidR="00F41A9F" w:rsidRPr="001012E9" w14:paraId="35AFE805" w14:textId="77777777" w:rsidTr="002373F1">
        <w:tc>
          <w:tcPr>
            <w:tcW w:w="10777" w:type="dxa"/>
            <w:gridSpan w:val="2"/>
            <w:shd w:val="clear" w:color="auto" w:fill="DBDBDB" w:themeFill="accent3" w:themeFillTint="66"/>
          </w:tcPr>
          <w:p w14:paraId="3CA8E041" w14:textId="77777777" w:rsidR="00F41A9F" w:rsidRPr="001012E9" w:rsidRDefault="00F41A9F" w:rsidP="00F41A9F">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2</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Pr>
                <w:rFonts w:asciiTheme="majorBidi" w:hAnsiTheme="majorBidi" w:cs="A Noor" w:hint="cs"/>
                <w:b/>
                <w:bCs/>
                <w:color w:val="0070C0"/>
                <w:sz w:val="28"/>
                <w:szCs w:val="28"/>
                <w:u w:val="single"/>
                <w:rtl/>
                <w:lang w:val="fr-FR" w:bidi="ar-DZ"/>
              </w:rPr>
              <w:t>مفهوم المستحاثة المرشدة و المستحاثة غير المرشدة</w:t>
            </w:r>
          </w:p>
        </w:tc>
      </w:tr>
      <w:tr w:rsidR="00F41A9F" w:rsidRPr="00056BF0" w14:paraId="1483EB61" w14:textId="77777777" w:rsidTr="002373F1">
        <w:tc>
          <w:tcPr>
            <w:tcW w:w="10777" w:type="dxa"/>
            <w:gridSpan w:val="2"/>
            <w:shd w:val="clear" w:color="auto" w:fill="FFFFFF" w:themeFill="background1"/>
          </w:tcPr>
          <w:p w14:paraId="2273DD66" w14:textId="56ACA88F" w:rsidR="00206E84" w:rsidRPr="00206E84" w:rsidRDefault="00206E84" w:rsidP="008A0655">
            <w:pPr>
              <w:tabs>
                <w:tab w:val="left" w:pos="929"/>
              </w:tabs>
              <w:bidi/>
              <w:rPr>
                <w:rFonts w:asciiTheme="majorBidi" w:hAnsiTheme="majorBidi" w:cstheme="majorBidi"/>
                <w:b/>
                <w:bCs/>
                <w:sz w:val="24"/>
                <w:szCs w:val="24"/>
                <w:rtl/>
              </w:rPr>
            </w:pPr>
            <w:r w:rsidRPr="00206E84">
              <w:rPr>
                <w:rFonts w:asciiTheme="majorBidi" w:hAnsiTheme="majorBidi" w:cstheme="majorBidi" w:hint="cs"/>
                <w:b/>
                <w:bCs/>
                <w:sz w:val="24"/>
                <w:szCs w:val="24"/>
                <w:rtl/>
              </w:rPr>
              <w:t>تلعب بعض المستحاثات دورا مهما في تحديد عمر الصخور الرسوبية.</w:t>
            </w:r>
          </w:p>
          <w:p w14:paraId="64B76860" w14:textId="17F1631C" w:rsidR="008A0655" w:rsidRPr="004D40B4" w:rsidRDefault="008A0655" w:rsidP="00206E84">
            <w:pPr>
              <w:tabs>
                <w:tab w:val="left" w:pos="929"/>
              </w:tabs>
              <w:bidi/>
              <w:rPr>
                <w:rFonts w:asciiTheme="majorBidi" w:hAnsiTheme="majorBidi" w:cstheme="majorBidi"/>
                <w:b/>
                <w:bCs/>
                <w:color w:val="7030A0"/>
                <w:sz w:val="24"/>
                <w:szCs w:val="24"/>
                <w:u w:val="single"/>
                <w:rtl/>
              </w:rPr>
            </w:pPr>
            <w:r w:rsidRPr="004D40B4">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الوثيقتان 7 و 8 ص 192</w:t>
            </w:r>
          </w:p>
          <w:p w14:paraId="52E60DDC" w14:textId="56E5E4A0" w:rsidR="008A0655" w:rsidRPr="00206E84" w:rsidRDefault="008A0655" w:rsidP="008A0655">
            <w:pPr>
              <w:tabs>
                <w:tab w:val="left" w:pos="929"/>
              </w:tabs>
              <w:bidi/>
              <w:rPr>
                <w:rFonts w:asciiTheme="majorBidi" w:hAnsiTheme="majorBidi" w:cstheme="majorBidi"/>
                <w:b/>
                <w:bCs/>
                <w:sz w:val="24"/>
                <w:szCs w:val="24"/>
                <w:rtl/>
                <w:lang w:val="fr-FR" w:bidi="ar-DZ"/>
              </w:rPr>
            </w:pPr>
            <w:r w:rsidRPr="00206E84">
              <w:rPr>
                <w:rFonts w:asciiTheme="majorBidi" w:hAnsiTheme="majorBidi" w:cstheme="majorBidi" w:hint="cs"/>
                <w:b/>
                <w:bCs/>
                <w:sz w:val="24"/>
                <w:szCs w:val="24"/>
                <w:rtl/>
                <w:lang w:val="fr-FR" w:bidi="ar-DZ"/>
              </w:rPr>
              <w:t xml:space="preserve">* </w:t>
            </w:r>
            <w:r w:rsidR="00206E84" w:rsidRPr="00206E84">
              <w:rPr>
                <w:rFonts w:asciiTheme="majorBidi" w:hAnsiTheme="majorBidi" w:cstheme="majorBidi" w:hint="cs"/>
                <w:b/>
                <w:bCs/>
                <w:sz w:val="24"/>
                <w:szCs w:val="24"/>
                <w:rtl/>
                <w:lang w:val="fr-FR" w:bidi="ar-DZ"/>
              </w:rPr>
              <w:t>تدل بعض المستحاثات التي عاشت في مناطق مختلفة من العالم على فترات زمنية معينة:</w:t>
            </w:r>
          </w:p>
          <w:p w14:paraId="44B6EFCB" w14:textId="1D6F5394" w:rsidR="008A0655" w:rsidRPr="008A0655" w:rsidRDefault="008A0655" w:rsidP="008A065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8A0655">
              <w:rPr>
                <w:rFonts w:asciiTheme="majorBidi" w:hAnsiTheme="majorBidi" w:cstheme="majorBidi" w:hint="cs"/>
                <w:sz w:val="24"/>
                <w:szCs w:val="24"/>
                <w:rtl/>
                <w:lang w:val="fr-FR" w:bidi="ar-DZ"/>
              </w:rPr>
              <w:t>عاشت مستحاثة الأمونيت في حقب الحياة المتوسطة و ازدهرت في الجوراسي و وجدت في مناطق عديدة من العالم باعداد كبيرة، تميزت بتغيير سريع عبر الزمن.</w:t>
            </w:r>
          </w:p>
          <w:p w14:paraId="391A15F7" w14:textId="77777777" w:rsidR="008A0655" w:rsidRDefault="008A0655" w:rsidP="008A0655">
            <w:pPr>
              <w:tabs>
                <w:tab w:val="left" w:pos="929"/>
              </w:tabs>
              <w:bidi/>
              <w:rPr>
                <w:rFonts w:asciiTheme="majorBidi" w:hAnsiTheme="majorBidi" w:cstheme="majorBidi"/>
                <w:sz w:val="24"/>
                <w:szCs w:val="24"/>
                <w:rtl/>
                <w:lang w:val="fr-FR" w:bidi="ar-DZ"/>
              </w:rPr>
            </w:pPr>
            <w:r w:rsidRPr="008A0655">
              <w:rPr>
                <w:rFonts w:asciiTheme="majorBidi" w:hAnsiTheme="majorBidi" w:cstheme="majorBidi" w:hint="cs"/>
                <w:sz w:val="24"/>
                <w:szCs w:val="24"/>
                <w:rtl/>
                <w:lang w:val="fr-FR" w:bidi="ar-DZ"/>
              </w:rPr>
              <w:t>تكمن أهميتها في كونها تحدد عمر الصخور الرسوبية حيث أحصى العلماء حوالي 1800 نوع تم بواسطتها وضع تقسيمات دقيقة جدا لحقب الحياة المتوسطة، كما تعتبر شواهد جيدة على وسط بيئي معين و هو البحر العميق.</w:t>
            </w:r>
          </w:p>
          <w:p w14:paraId="3DA55FE9" w14:textId="6CEAD463" w:rsidR="008A0655" w:rsidRPr="008A0655" w:rsidRDefault="008A0655" w:rsidP="008A065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ظهرت مستحاثة ثلاثي الفصوص في بداية حقب الحياة القديمة و انقرضت في نهايته، وجدت ضمن طبقات رسوبية في مناطق عديدة من العالم و بأعداد كبيرة و تميزت بتغيير سريع عبر الزمن الجيولوجي.</w:t>
            </w:r>
          </w:p>
          <w:p w14:paraId="4449493E" w14:textId="0E8B047D" w:rsidR="008A0655" w:rsidRDefault="008A0655" w:rsidP="008A0655">
            <w:pPr>
              <w:tabs>
                <w:tab w:val="left" w:pos="929"/>
              </w:tabs>
              <w:bidi/>
              <w:jc w:val="center"/>
              <w:rPr>
                <w:rFonts w:asciiTheme="majorBidi" w:hAnsiTheme="majorBidi" w:cstheme="majorBidi"/>
                <w:sz w:val="24"/>
                <w:szCs w:val="24"/>
                <w:rtl/>
                <w:lang w:val="fr-FR" w:bidi="ar-DZ"/>
              </w:rPr>
            </w:pPr>
            <w:r>
              <w:rPr>
                <w:noProof/>
              </w:rPr>
              <w:drawing>
                <wp:inline distT="0" distB="0" distL="0" distR="0" wp14:anchorId="13F3A3B9" wp14:editId="6D602F40">
                  <wp:extent cx="3138805" cy="3051349"/>
                  <wp:effectExtent l="19050" t="19050" r="2349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152134" cy="3064307"/>
                          </a:xfrm>
                          <a:prstGeom prst="rect">
                            <a:avLst/>
                          </a:prstGeom>
                          <a:ln w="19050">
                            <a:solidFill>
                              <a:schemeClr val="accent1"/>
                            </a:solidFill>
                          </a:ln>
                        </pic:spPr>
                      </pic:pic>
                    </a:graphicData>
                  </a:graphic>
                </wp:inline>
              </w:drawing>
            </w:r>
            <w:r>
              <w:rPr>
                <w:noProof/>
              </w:rPr>
              <w:t xml:space="preserve"> </w:t>
            </w:r>
            <w:r>
              <w:rPr>
                <w:noProof/>
              </w:rPr>
              <w:drawing>
                <wp:inline distT="0" distB="0" distL="0" distR="0" wp14:anchorId="19EB1E4A" wp14:editId="01A685FB">
                  <wp:extent cx="3427765" cy="3056659"/>
                  <wp:effectExtent l="19050" t="19050" r="2032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3436116" cy="3064106"/>
                          </a:xfrm>
                          <a:prstGeom prst="rect">
                            <a:avLst/>
                          </a:prstGeom>
                          <a:ln w="19050">
                            <a:solidFill>
                              <a:schemeClr val="accent1"/>
                            </a:solidFill>
                          </a:ln>
                        </pic:spPr>
                      </pic:pic>
                    </a:graphicData>
                  </a:graphic>
                </wp:inline>
              </w:drawing>
            </w:r>
          </w:p>
          <w:p w14:paraId="568E0442" w14:textId="77777777" w:rsidR="008A0655" w:rsidRPr="00E10692" w:rsidRDefault="008A0655" w:rsidP="008A065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1462F32" w14:textId="4DC32163" w:rsidR="008A0655" w:rsidRPr="004D40B4" w:rsidRDefault="008A0655" w:rsidP="008A0655">
            <w:pPr>
              <w:tabs>
                <w:tab w:val="left" w:pos="929"/>
              </w:tabs>
              <w:bidi/>
              <w:rPr>
                <w:rFonts w:asciiTheme="majorBidi" w:hAnsiTheme="majorBidi" w:cstheme="majorBidi"/>
                <w:b/>
                <w:bCs/>
                <w:color w:val="7030A0"/>
                <w:sz w:val="24"/>
                <w:szCs w:val="24"/>
                <w:u w:val="single"/>
                <w:rtl/>
              </w:rPr>
            </w:pPr>
            <w:r w:rsidRPr="004D40B4">
              <w:rPr>
                <w:rFonts w:asciiTheme="majorBidi" w:hAnsiTheme="majorBidi" w:cstheme="majorBidi" w:hint="cs"/>
                <w:b/>
                <w:bCs/>
                <w:color w:val="7030A0"/>
                <w:sz w:val="24"/>
                <w:szCs w:val="24"/>
                <w:rtl/>
              </w:rPr>
              <w:lastRenderedPageBreak/>
              <w:t xml:space="preserve">- </w:t>
            </w:r>
            <w:r>
              <w:rPr>
                <w:rFonts w:asciiTheme="majorBidi" w:hAnsiTheme="majorBidi" w:cstheme="majorBidi" w:hint="cs"/>
                <w:b/>
                <w:bCs/>
                <w:color w:val="7030A0"/>
                <w:sz w:val="24"/>
                <w:szCs w:val="24"/>
                <w:u w:val="single"/>
                <w:rtl/>
              </w:rPr>
              <w:t xml:space="preserve">الوثيقتان </w:t>
            </w:r>
            <w:r>
              <w:rPr>
                <w:rFonts w:asciiTheme="majorBidi" w:hAnsiTheme="majorBidi" w:cstheme="majorBidi" w:hint="cs"/>
                <w:b/>
                <w:bCs/>
                <w:color w:val="7030A0"/>
                <w:sz w:val="24"/>
                <w:szCs w:val="24"/>
                <w:u w:val="single"/>
                <w:rtl/>
              </w:rPr>
              <w:t>9</w:t>
            </w:r>
            <w:r>
              <w:rPr>
                <w:rFonts w:asciiTheme="majorBidi" w:hAnsiTheme="majorBidi" w:cstheme="majorBidi" w:hint="cs"/>
                <w:b/>
                <w:bCs/>
                <w:color w:val="7030A0"/>
                <w:sz w:val="24"/>
                <w:szCs w:val="24"/>
                <w:u w:val="single"/>
                <w:rtl/>
              </w:rPr>
              <w:t xml:space="preserve"> و </w:t>
            </w:r>
            <w:r>
              <w:rPr>
                <w:rFonts w:asciiTheme="majorBidi" w:hAnsiTheme="majorBidi" w:cstheme="majorBidi" w:hint="cs"/>
                <w:b/>
                <w:bCs/>
                <w:color w:val="7030A0"/>
                <w:sz w:val="24"/>
                <w:szCs w:val="24"/>
                <w:u w:val="single"/>
                <w:rtl/>
              </w:rPr>
              <w:t>10</w:t>
            </w:r>
            <w:r>
              <w:rPr>
                <w:rFonts w:asciiTheme="majorBidi" w:hAnsiTheme="majorBidi" w:cstheme="majorBidi" w:hint="cs"/>
                <w:b/>
                <w:bCs/>
                <w:color w:val="7030A0"/>
                <w:sz w:val="24"/>
                <w:szCs w:val="24"/>
                <w:u w:val="single"/>
                <w:rtl/>
              </w:rPr>
              <w:t xml:space="preserve"> ص </w:t>
            </w:r>
            <w:r>
              <w:rPr>
                <w:rFonts w:asciiTheme="majorBidi" w:hAnsiTheme="majorBidi" w:cstheme="majorBidi" w:hint="cs"/>
                <w:b/>
                <w:bCs/>
                <w:color w:val="7030A0"/>
                <w:sz w:val="24"/>
                <w:szCs w:val="24"/>
                <w:u w:val="single"/>
                <w:rtl/>
              </w:rPr>
              <w:t>193</w:t>
            </w:r>
          </w:p>
          <w:p w14:paraId="1C8D5520" w14:textId="5FBFF33C" w:rsidR="008A0655" w:rsidRPr="004B6E4E" w:rsidRDefault="00206E84" w:rsidP="00206E84">
            <w:pPr>
              <w:tabs>
                <w:tab w:val="left" w:pos="929"/>
              </w:tabs>
              <w:bidi/>
              <w:rPr>
                <w:rFonts w:asciiTheme="majorBidi" w:hAnsiTheme="majorBidi" w:cstheme="majorBidi"/>
                <w:b/>
                <w:bCs/>
                <w:sz w:val="24"/>
                <w:szCs w:val="24"/>
                <w:rtl/>
                <w:lang w:val="fr-FR"/>
              </w:rPr>
            </w:pPr>
            <w:r w:rsidRPr="004B6E4E">
              <w:rPr>
                <w:rFonts w:asciiTheme="majorBidi" w:hAnsiTheme="majorBidi" w:cstheme="majorBidi" w:hint="cs"/>
                <w:b/>
                <w:bCs/>
                <w:sz w:val="24"/>
                <w:szCs w:val="24"/>
                <w:rtl/>
                <w:lang w:val="fr-FR"/>
              </w:rPr>
              <w:t>*</w:t>
            </w:r>
            <w:r w:rsidR="008A0655" w:rsidRPr="004B6E4E">
              <w:rPr>
                <w:rFonts w:asciiTheme="majorBidi" w:hAnsiTheme="majorBidi" w:cstheme="majorBidi" w:hint="cs"/>
                <w:b/>
                <w:bCs/>
                <w:sz w:val="24"/>
                <w:szCs w:val="24"/>
                <w:rtl/>
                <w:lang w:val="fr-FR"/>
              </w:rPr>
              <w:t xml:space="preserve"> تدل بعض المستحاثات على عيش الكائنات الحية في عدة فترات من الزمن الجيولوجي</w:t>
            </w:r>
            <w:r w:rsidRPr="004B6E4E">
              <w:rPr>
                <w:rFonts w:asciiTheme="majorBidi" w:hAnsiTheme="majorBidi" w:cstheme="majorBidi" w:hint="cs"/>
                <w:b/>
                <w:bCs/>
                <w:sz w:val="24"/>
                <w:szCs w:val="24"/>
                <w:rtl/>
                <w:lang w:val="fr-FR"/>
              </w:rPr>
              <w:t>:</w:t>
            </w:r>
          </w:p>
          <w:p w14:paraId="62E15074" w14:textId="6C88B81C" w:rsidR="00206E84" w:rsidRDefault="00206E84" w:rsidP="00206E84">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تتجمع السرئيات على شكل مبنيات بحرية في المنطقة العالية من البحر (العتبة البحرية)، عرفت في أزمنة جيولوجية مختلفة.</w:t>
            </w:r>
          </w:p>
          <w:p w14:paraId="23DF366B" w14:textId="77777777" w:rsidR="00206E84" w:rsidRDefault="00206E84" w:rsidP="00206E84">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عاشت مستحاثة </w:t>
            </w:r>
            <w:r>
              <w:rPr>
                <w:rFonts w:asciiTheme="majorBidi" w:hAnsiTheme="majorBidi" w:cstheme="majorBidi"/>
                <w:sz w:val="24"/>
                <w:szCs w:val="24"/>
                <w:lang w:val="fr-FR" w:bidi="ar-DZ"/>
              </w:rPr>
              <w:t>Ostrea</w:t>
            </w:r>
            <w:r>
              <w:rPr>
                <w:rFonts w:asciiTheme="majorBidi" w:hAnsiTheme="majorBidi" w:cstheme="majorBidi" w:hint="cs"/>
                <w:sz w:val="24"/>
                <w:szCs w:val="24"/>
                <w:rtl/>
                <w:lang w:val="fr-FR" w:bidi="ar-DZ"/>
              </w:rPr>
              <w:t xml:space="preserve"> من صفيحيات الغلاصم </w:t>
            </w:r>
            <w:r>
              <w:rPr>
                <w:rFonts w:asciiTheme="majorBidi" w:hAnsiTheme="majorBidi" w:cstheme="majorBidi" w:hint="cs"/>
                <w:sz w:val="24"/>
                <w:szCs w:val="24"/>
                <w:rtl/>
                <w:lang w:val="fr-FR" w:bidi="ar-DZ"/>
              </w:rPr>
              <w:t>مثبتة في وسط بحري يمي، وجدت منذ حقب الحياة المتوسطة في مختلف بحار العالم و مازالت موجودة حتى الآن.</w:t>
            </w:r>
          </w:p>
          <w:p w14:paraId="75077CCC" w14:textId="3865D699" w:rsidR="008A0655" w:rsidRDefault="00206E84" w:rsidP="00206E84">
            <w:pPr>
              <w:tabs>
                <w:tab w:val="left" w:pos="929"/>
              </w:tabs>
              <w:bidi/>
              <w:jc w:val="center"/>
              <w:rPr>
                <w:rFonts w:asciiTheme="majorBidi" w:hAnsiTheme="majorBidi" w:cstheme="majorBidi"/>
                <w:sz w:val="24"/>
                <w:szCs w:val="24"/>
                <w:rtl/>
                <w:lang w:val="fr-FR" w:bidi="ar-DZ"/>
              </w:rPr>
            </w:pPr>
            <w:r>
              <w:rPr>
                <w:noProof/>
              </w:rPr>
              <w:drawing>
                <wp:inline distT="0" distB="0" distL="0" distR="0" wp14:anchorId="4DF3AAB1" wp14:editId="3E5C5101">
                  <wp:extent cx="2747900" cy="2775585"/>
                  <wp:effectExtent l="19050" t="19050" r="14605"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747900" cy="2775585"/>
                          </a:xfrm>
                          <a:prstGeom prst="rect">
                            <a:avLst/>
                          </a:prstGeom>
                          <a:ln w="19050">
                            <a:solidFill>
                              <a:schemeClr val="accent1"/>
                            </a:solidFill>
                          </a:ln>
                        </pic:spPr>
                      </pic:pic>
                    </a:graphicData>
                  </a:graphic>
                </wp:inline>
              </w:drawing>
            </w:r>
            <w:r>
              <w:rPr>
                <w:rFonts w:asciiTheme="majorBidi" w:hAnsiTheme="majorBidi" w:cstheme="majorBidi"/>
                <w:noProof/>
                <w:sz w:val="24"/>
                <w:szCs w:val="24"/>
                <w:lang w:val="fr-FR" w:bidi="ar-DZ"/>
              </w:rPr>
              <w:drawing>
                <wp:inline distT="0" distB="0" distL="0" distR="0" wp14:anchorId="6334B6FD" wp14:editId="020E0F90">
                  <wp:extent cx="3895099" cy="2798439"/>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099" cy="2798439"/>
                          </a:xfrm>
                          <a:prstGeom prst="rect">
                            <a:avLst/>
                          </a:prstGeom>
                          <a:noFill/>
                        </pic:spPr>
                      </pic:pic>
                    </a:graphicData>
                  </a:graphic>
                </wp:inline>
              </w:drawing>
            </w:r>
          </w:p>
          <w:p w14:paraId="3B4B8596" w14:textId="77777777" w:rsidR="008A0655" w:rsidRPr="00E10692" w:rsidRDefault="008A0655" w:rsidP="008A065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D8B64AB" w14:textId="77777777" w:rsidR="00F41A9F" w:rsidRPr="007764C9" w:rsidRDefault="00F41A9F" w:rsidP="00F41A9F">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57A1D2C1" w14:textId="053EE5BF" w:rsidR="00F41A9F" w:rsidRPr="007531F1" w:rsidRDefault="00F41A9F" w:rsidP="00F41A9F">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 xml:space="preserve">باستغلال </w:t>
            </w:r>
            <w:r>
              <w:rPr>
                <w:rFonts w:asciiTheme="majorBidi" w:hAnsiTheme="majorBidi" w:cstheme="majorBidi" w:hint="cs"/>
                <w:sz w:val="24"/>
                <w:szCs w:val="24"/>
                <w:rtl/>
                <w:lang w:val="fr-FR"/>
              </w:rPr>
              <w:t>الوث</w:t>
            </w:r>
            <w:r w:rsidR="00206E84">
              <w:rPr>
                <w:rFonts w:asciiTheme="majorBidi" w:hAnsiTheme="majorBidi" w:cstheme="majorBidi" w:hint="cs"/>
                <w:sz w:val="24"/>
                <w:szCs w:val="24"/>
                <w:rtl/>
                <w:lang w:val="fr-FR"/>
              </w:rPr>
              <w:t>ائق</w:t>
            </w:r>
            <w:r>
              <w:rPr>
                <w:rFonts w:asciiTheme="majorBidi" w:hAnsiTheme="majorBidi" w:cstheme="majorBidi" w:hint="cs"/>
                <w:sz w:val="24"/>
                <w:szCs w:val="24"/>
                <w:rtl/>
                <w:lang w:val="fr-FR"/>
              </w:rPr>
              <w:t>،</w:t>
            </w:r>
            <w:r w:rsidRPr="00CC05BD">
              <w:rPr>
                <w:rFonts w:asciiTheme="majorBidi" w:hAnsiTheme="majorBidi" w:cstheme="majorBidi" w:hint="cs"/>
                <w:sz w:val="24"/>
                <w:szCs w:val="24"/>
                <w:rtl/>
                <w:lang w:val="fr-FR" w:bidi="ar-DZ"/>
              </w:rPr>
              <w:t xml:space="preserve"> </w:t>
            </w:r>
            <w:r>
              <w:rPr>
                <w:rFonts w:asciiTheme="majorBidi" w:hAnsiTheme="majorBidi" w:cstheme="majorBidi" w:hint="cs"/>
                <w:b/>
                <w:bCs/>
                <w:sz w:val="24"/>
                <w:szCs w:val="24"/>
                <w:rtl/>
                <w:lang w:val="fr-FR" w:bidi="ar-DZ"/>
              </w:rPr>
              <w:t>استخرج</w:t>
            </w:r>
            <w:r w:rsidRPr="00CC5EB7">
              <w:rPr>
                <w:rFonts w:asciiTheme="majorBidi" w:hAnsiTheme="majorBidi" w:cstheme="majorBidi" w:hint="cs"/>
                <w:sz w:val="24"/>
                <w:szCs w:val="24"/>
                <w:rtl/>
                <w:lang w:val="fr-FR" w:bidi="ar-DZ"/>
              </w:rPr>
              <w:t xml:space="preserve"> مفهوم </w:t>
            </w:r>
            <w:r w:rsidR="00206E84">
              <w:rPr>
                <w:rFonts w:asciiTheme="majorBidi" w:hAnsiTheme="majorBidi" w:cstheme="majorBidi" w:hint="cs"/>
                <w:sz w:val="24"/>
                <w:szCs w:val="24"/>
                <w:rtl/>
                <w:lang w:val="fr-FR" w:bidi="ar-DZ"/>
              </w:rPr>
              <w:t>المستحاثة المرشدة و المستحاثة غير المرشدة</w:t>
            </w:r>
            <w:r>
              <w:rPr>
                <w:rFonts w:asciiTheme="majorBidi" w:hAnsiTheme="majorBidi" w:cstheme="majorBidi" w:hint="cs"/>
                <w:sz w:val="24"/>
                <w:szCs w:val="24"/>
                <w:rtl/>
                <w:lang w:val="fr-FR" w:bidi="ar-DZ"/>
              </w:rPr>
              <w:t>.</w:t>
            </w:r>
          </w:p>
          <w:p w14:paraId="761F1FC2" w14:textId="77777777" w:rsidR="00F41A9F" w:rsidRPr="007764C9" w:rsidRDefault="00F41A9F" w:rsidP="00F41A9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3125A07" w14:textId="77777777" w:rsidR="00F41A9F" w:rsidRPr="007764C9" w:rsidRDefault="00F41A9F" w:rsidP="00F41A9F">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12147E76" w14:textId="268AE56A" w:rsidR="00F41A9F" w:rsidRPr="00C32865" w:rsidRDefault="00F41A9F" w:rsidP="00206E84">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Pr>
                <w:rFonts w:asciiTheme="majorBidi" w:hAnsiTheme="majorBidi" w:cstheme="majorBidi" w:hint="cs"/>
                <w:b/>
                <w:bCs/>
                <w:color w:val="C00000"/>
                <w:sz w:val="24"/>
                <w:szCs w:val="24"/>
                <w:rtl/>
                <w:lang w:val="fr-FR"/>
              </w:rPr>
              <w:t xml:space="preserve">استخراج </w:t>
            </w:r>
            <w:r w:rsidRPr="00CC5EB7">
              <w:rPr>
                <w:rFonts w:asciiTheme="majorBidi" w:hAnsiTheme="majorBidi" w:cstheme="majorBidi" w:hint="cs"/>
                <w:b/>
                <w:bCs/>
                <w:color w:val="C00000"/>
                <w:sz w:val="24"/>
                <w:szCs w:val="24"/>
                <w:rtl/>
                <w:lang w:val="fr-FR" w:bidi="ar-DZ"/>
              </w:rPr>
              <w:t xml:space="preserve">مفهوم </w:t>
            </w:r>
            <w:r w:rsidR="00206E84" w:rsidRPr="00206E84">
              <w:rPr>
                <w:rFonts w:asciiTheme="majorBidi" w:hAnsiTheme="majorBidi" w:cstheme="majorBidi" w:hint="cs"/>
                <w:b/>
                <w:bCs/>
                <w:color w:val="C00000"/>
                <w:sz w:val="24"/>
                <w:szCs w:val="24"/>
                <w:rtl/>
                <w:lang w:val="fr-FR" w:bidi="ar-DZ"/>
              </w:rPr>
              <w:t>المستحاثة المرشدة و المستحاثة غير المرشدة</w:t>
            </w:r>
            <w:r>
              <w:rPr>
                <w:rFonts w:asciiTheme="majorBidi" w:hAnsiTheme="majorBidi" w:cstheme="majorBidi" w:hint="cs"/>
                <w:b/>
                <w:bCs/>
                <w:color w:val="C00000"/>
                <w:sz w:val="24"/>
                <w:szCs w:val="24"/>
                <w:rtl/>
                <w:lang w:val="fr-FR"/>
              </w:rPr>
              <w:t>:</w:t>
            </w:r>
          </w:p>
          <w:p w14:paraId="45509E25" w14:textId="7ED50818" w:rsidR="00206E84" w:rsidRPr="00946E64" w:rsidRDefault="00206E84" w:rsidP="00206E84">
            <w:pPr>
              <w:tabs>
                <w:tab w:val="left" w:pos="929"/>
              </w:tabs>
              <w:bidi/>
              <w:rPr>
                <w:rFonts w:asciiTheme="majorBidi" w:hAnsiTheme="majorBidi" w:cstheme="majorBidi"/>
                <w:b/>
                <w:bCs/>
                <w:color w:val="7030A0"/>
                <w:sz w:val="24"/>
                <w:szCs w:val="24"/>
                <w:rtl/>
                <w:lang w:val="fr-FR" w:bidi="ar-DZ"/>
              </w:rPr>
            </w:pPr>
            <w:r w:rsidRPr="00946E64">
              <w:rPr>
                <w:rFonts w:asciiTheme="majorBidi" w:hAnsiTheme="majorBidi" w:cstheme="majorBidi" w:hint="cs"/>
                <w:b/>
                <w:bCs/>
                <w:color w:val="7030A0"/>
                <w:sz w:val="24"/>
                <w:szCs w:val="24"/>
                <w:rtl/>
                <w:lang w:val="fr-FR"/>
              </w:rPr>
              <w:t>-</w:t>
            </w:r>
            <w:r>
              <w:rPr>
                <w:rFonts w:asciiTheme="majorBidi" w:hAnsiTheme="majorBidi" w:cstheme="majorBidi" w:hint="cs"/>
                <w:b/>
                <w:bCs/>
                <w:color w:val="7030A0"/>
                <w:sz w:val="24"/>
                <w:szCs w:val="24"/>
                <w:rtl/>
                <w:lang w:val="fr-FR"/>
              </w:rPr>
              <w:t xml:space="preserve"> استغلال</w:t>
            </w:r>
            <w:r w:rsidRPr="00946E64">
              <w:rPr>
                <w:rFonts w:asciiTheme="majorBidi" w:hAnsiTheme="majorBidi" w:cstheme="majorBidi" w:hint="cs"/>
                <w:b/>
                <w:bCs/>
                <w:color w:val="7030A0"/>
                <w:sz w:val="24"/>
                <w:szCs w:val="24"/>
                <w:rtl/>
                <w:lang w:val="fr-FR"/>
              </w:rPr>
              <w:t xml:space="preserve"> </w:t>
            </w:r>
            <w:r>
              <w:rPr>
                <w:rFonts w:asciiTheme="majorBidi" w:hAnsiTheme="majorBidi" w:cstheme="majorBidi" w:hint="cs"/>
                <w:b/>
                <w:bCs/>
                <w:color w:val="7030A0"/>
                <w:sz w:val="24"/>
                <w:szCs w:val="24"/>
                <w:rtl/>
                <w:lang w:val="fr-FR"/>
              </w:rPr>
              <w:t>الوثيق</w:t>
            </w:r>
            <w:r>
              <w:rPr>
                <w:rFonts w:asciiTheme="majorBidi" w:hAnsiTheme="majorBidi" w:cstheme="majorBidi" w:hint="cs"/>
                <w:b/>
                <w:bCs/>
                <w:color w:val="7030A0"/>
                <w:sz w:val="24"/>
                <w:szCs w:val="24"/>
                <w:rtl/>
                <w:lang w:val="fr-FR"/>
              </w:rPr>
              <w:t>تين 7 و 8</w:t>
            </w:r>
            <w:r>
              <w:rPr>
                <w:rFonts w:asciiTheme="majorBidi" w:hAnsiTheme="majorBidi" w:cstheme="majorBidi" w:hint="cs"/>
                <w:b/>
                <w:bCs/>
                <w:color w:val="7030A0"/>
                <w:sz w:val="24"/>
                <w:szCs w:val="24"/>
                <w:rtl/>
                <w:lang w:val="fr-FR" w:bidi="ar-DZ"/>
              </w:rPr>
              <w:t>:</w:t>
            </w:r>
          </w:p>
          <w:p w14:paraId="7BA4CE74" w14:textId="3E3EBC56" w:rsidR="004B6E4E" w:rsidRDefault="00206E84" w:rsidP="004B6E4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تتميز مستحاثتا الأمونيت </w:t>
            </w:r>
            <w:r w:rsidR="004B6E4E">
              <w:rPr>
                <w:rFonts w:asciiTheme="majorBidi" w:hAnsiTheme="majorBidi" w:cstheme="majorBidi" w:hint="cs"/>
                <w:sz w:val="24"/>
                <w:szCs w:val="24"/>
                <w:rtl/>
                <w:lang w:val="fr-FR" w:bidi="ar-DZ"/>
              </w:rPr>
              <w:t>و ثلاثي الفصوص بعدد من الخصائص المشتركة متمثلة في: تغيرها السريع مع الزمن، انتشارها الواسع، وجودها بعدد كبير، كونها عاشت في أزمنة محددة.</w:t>
            </w:r>
          </w:p>
          <w:p w14:paraId="36F5D9CA" w14:textId="63B25487" w:rsidR="004B6E4E" w:rsidRDefault="004B6E4E" w:rsidP="004B6E4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و تكمن أهمية هاتين المستحاثتين في كونها تغيرت بسرعة و عاشت في أزمنة محددة، و بالتالي فإنها تعتبر شواهد جيدة على بيئة معينة، و تساعد على تزمين الصخر الرسوبي الذي يحتوي عليها (إعطء عمر الصخر اعتمادا على المستحاثة الموجودة فيه).</w:t>
            </w:r>
          </w:p>
          <w:p w14:paraId="7C15D20B" w14:textId="4237328A" w:rsidR="004B6E4E" w:rsidRDefault="004B6E4E" w:rsidP="004B6E4E">
            <w:pPr>
              <w:tabs>
                <w:tab w:val="left" w:pos="929"/>
              </w:tabs>
              <w:bidi/>
              <w:rPr>
                <w:rFonts w:asciiTheme="majorBidi" w:hAnsiTheme="majorBidi" w:cstheme="majorBidi"/>
                <w:sz w:val="24"/>
                <w:szCs w:val="24"/>
                <w:rtl/>
                <w:lang w:val="fr-FR" w:bidi="ar-DZ"/>
              </w:rPr>
            </w:pPr>
            <w:r w:rsidRPr="004B6E4E">
              <w:rPr>
                <w:rFonts w:asciiTheme="majorBidi" w:hAnsiTheme="majorBidi" w:cstheme="majorBidi" w:hint="cs"/>
                <w:b/>
                <w:bCs/>
                <w:sz w:val="24"/>
                <w:szCs w:val="24"/>
                <w:rtl/>
                <w:lang w:val="fr-FR" w:bidi="ar-DZ"/>
              </w:rPr>
              <w:t>- الاستنتاج:</w:t>
            </w:r>
            <w:r>
              <w:rPr>
                <w:rFonts w:asciiTheme="majorBidi" w:hAnsiTheme="majorBidi" w:cstheme="majorBidi" w:hint="cs"/>
                <w:sz w:val="24"/>
                <w:szCs w:val="24"/>
                <w:rtl/>
                <w:lang w:val="fr-FR" w:bidi="ar-DZ"/>
              </w:rPr>
              <w:t xml:space="preserve"> </w:t>
            </w:r>
            <w:r w:rsidRPr="004B6E4E">
              <w:rPr>
                <w:rFonts w:asciiTheme="majorBidi" w:hAnsiTheme="majorBidi" w:cstheme="majorBidi" w:hint="cs"/>
                <w:sz w:val="24"/>
                <w:szCs w:val="24"/>
                <w:highlight w:val="yellow"/>
                <w:rtl/>
                <w:lang w:val="fr-FR" w:bidi="ar-DZ"/>
              </w:rPr>
              <w:t xml:space="preserve">تمثل مستحاثتا الأمونيت و ثلاثي الفصوص </w:t>
            </w:r>
            <w:r w:rsidRPr="004B6E4E">
              <w:rPr>
                <w:rFonts w:asciiTheme="majorBidi" w:hAnsiTheme="majorBidi" w:cstheme="majorBidi" w:hint="cs"/>
                <w:b/>
                <w:bCs/>
                <w:sz w:val="24"/>
                <w:szCs w:val="24"/>
                <w:highlight w:val="yellow"/>
                <w:rtl/>
                <w:lang w:val="fr-FR" w:bidi="ar-DZ"/>
              </w:rPr>
              <w:t>مستحاثات مرشدة</w:t>
            </w:r>
            <w:r w:rsidRPr="004B6E4E">
              <w:rPr>
                <w:rFonts w:asciiTheme="majorBidi" w:hAnsiTheme="majorBidi" w:cstheme="majorBidi" w:hint="cs"/>
                <w:sz w:val="24"/>
                <w:szCs w:val="24"/>
                <w:highlight w:val="yellow"/>
                <w:rtl/>
                <w:lang w:val="fr-FR" w:bidi="ar-DZ"/>
              </w:rPr>
              <w:t>.</w:t>
            </w:r>
          </w:p>
          <w:p w14:paraId="01319E40" w14:textId="77777777" w:rsidR="00206E84" w:rsidRPr="002F0368" w:rsidRDefault="00206E84" w:rsidP="00206E84">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790BA3D" w14:textId="6F6FEA38" w:rsidR="00206E84" w:rsidRPr="00946E64" w:rsidRDefault="00206E84" w:rsidP="00206E84">
            <w:pPr>
              <w:tabs>
                <w:tab w:val="left" w:pos="929"/>
              </w:tabs>
              <w:bidi/>
              <w:rPr>
                <w:rFonts w:asciiTheme="majorBidi" w:hAnsiTheme="majorBidi" w:cstheme="majorBidi"/>
                <w:b/>
                <w:bCs/>
                <w:color w:val="7030A0"/>
                <w:sz w:val="24"/>
                <w:szCs w:val="24"/>
                <w:rtl/>
                <w:lang w:val="fr-FR" w:bidi="ar-DZ"/>
              </w:rPr>
            </w:pPr>
            <w:r w:rsidRPr="00946E64">
              <w:rPr>
                <w:rFonts w:asciiTheme="majorBidi" w:hAnsiTheme="majorBidi" w:cstheme="majorBidi" w:hint="cs"/>
                <w:b/>
                <w:bCs/>
                <w:color w:val="7030A0"/>
                <w:sz w:val="24"/>
                <w:szCs w:val="24"/>
                <w:rtl/>
                <w:lang w:val="fr-FR"/>
              </w:rPr>
              <w:t>-</w:t>
            </w:r>
            <w:r>
              <w:rPr>
                <w:rFonts w:asciiTheme="majorBidi" w:hAnsiTheme="majorBidi" w:cstheme="majorBidi" w:hint="cs"/>
                <w:b/>
                <w:bCs/>
                <w:color w:val="7030A0"/>
                <w:sz w:val="24"/>
                <w:szCs w:val="24"/>
                <w:rtl/>
                <w:lang w:val="fr-FR"/>
              </w:rPr>
              <w:t xml:space="preserve"> استغلال</w:t>
            </w:r>
            <w:r w:rsidRPr="00946E64">
              <w:rPr>
                <w:rFonts w:asciiTheme="majorBidi" w:hAnsiTheme="majorBidi" w:cstheme="majorBidi" w:hint="cs"/>
                <w:b/>
                <w:bCs/>
                <w:color w:val="7030A0"/>
                <w:sz w:val="24"/>
                <w:szCs w:val="24"/>
                <w:rtl/>
                <w:lang w:val="fr-FR"/>
              </w:rPr>
              <w:t xml:space="preserve"> </w:t>
            </w:r>
            <w:r>
              <w:rPr>
                <w:rFonts w:asciiTheme="majorBidi" w:hAnsiTheme="majorBidi" w:cstheme="majorBidi" w:hint="cs"/>
                <w:b/>
                <w:bCs/>
                <w:color w:val="7030A0"/>
                <w:sz w:val="24"/>
                <w:szCs w:val="24"/>
                <w:rtl/>
                <w:lang w:val="fr-FR"/>
              </w:rPr>
              <w:t>الوثيق</w:t>
            </w:r>
            <w:r>
              <w:rPr>
                <w:rFonts w:asciiTheme="majorBidi" w:hAnsiTheme="majorBidi" w:cstheme="majorBidi" w:hint="cs"/>
                <w:b/>
                <w:bCs/>
                <w:color w:val="7030A0"/>
                <w:sz w:val="24"/>
                <w:szCs w:val="24"/>
                <w:rtl/>
                <w:lang w:val="fr-FR"/>
              </w:rPr>
              <w:t>تين 9 و 10:</w:t>
            </w:r>
          </w:p>
          <w:p w14:paraId="54515DE9" w14:textId="09F9173B" w:rsidR="004B6E4E" w:rsidRPr="004B6E4E" w:rsidRDefault="004B6E4E" w:rsidP="004B6E4E">
            <w:pPr>
              <w:tabs>
                <w:tab w:val="left" w:pos="929"/>
              </w:tabs>
              <w:bidi/>
              <w:rPr>
                <w:rFonts w:asciiTheme="majorBidi" w:hAnsiTheme="majorBidi" w:cstheme="majorBidi" w:hint="cs"/>
                <w:sz w:val="24"/>
                <w:szCs w:val="24"/>
                <w:rtl/>
                <w:lang w:val="fr-FR" w:bidi="ar-DZ"/>
              </w:rPr>
            </w:pPr>
            <w:r w:rsidRPr="004B6E4E">
              <w:rPr>
                <w:rFonts w:asciiTheme="majorBidi" w:hAnsiTheme="majorBidi" w:cstheme="majorBidi" w:hint="cs"/>
                <w:sz w:val="24"/>
                <w:szCs w:val="24"/>
                <w:rtl/>
                <w:lang w:val="fr-FR" w:bidi="ar-DZ"/>
              </w:rPr>
              <w:t xml:space="preserve">تتميز مستحاثتا </w:t>
            </w:r>
            <w:r>
              <w:rPr>
                <w:rFonts w:asciiTheme="majorBidi" w:hAnsiTheme="majorBidi" w:cstheme="majorBidi" w:hint="cs"/>
                <w:sz w:val="24"/>
                <w:szCs w:val="24"/>
                <w:rtl/>
                <w:lang w:val="fr-FR" w:bidi="ar-DZ"/>
              </w:rPr>
              <w:t xml:space="preserve">السرئيات و محاريات </w:t>
            </w:r>
            <w:r>
              <w:rPr>
                <w:rFonts w:asciiTheme="majorBidi" w:hAnsiTheme="majorBidi" w:cstheme="majorBidi"/>
                <w:sz w:val="24"/>
                <w:szCs w:val="24"/>
                <w:lang w:val="fr-FR" w:bidi="ar-DZ"/>
              </w:rPr>
              <w:t>Ostrea</w:t>
            </w:r>
            <w:r>
              <w:rPr>
                <w:rFonts w:asciiTheme="majorBidi" w:hAnsiTheme="majorBidi" w:cstheme="majorBidi" w:hint="cs"/>
                <w:sz w:val="24"/>
                <w:szCs w:val="24"/>
                <w:rtl/>
                <w:lang w:val="fr-FR" w:bidi="ar-DZ"/>
              </w:rPr>
              <w:t xml:space="preserve"> من صفيحيات الغلاصم بأنها عاشت في عدة فترات زمنية دون تغيير كبير.</w:t>
            </w:r>
          </w:p>
          <w:p w14:paraId="508C9FB1" w14:textId="04537971" w:rsidR="004B6E4E" w:rsidRPr="004B6E4E" w:rsidRDefault="004B6E4E" w:rsidP="004B6E4E">
            <w:pPr>
              <w:tabs>
                <w:tab w:val="left" w:pos="929"/>
              </w:tabs>
              <w:bidi/>
              <w:rPr>
                <w:rFonts w:asciiTheme="majorBidi" w:hAnsiTheme="majorBidi" w:cstheme="majorBidi"/>
                <w:sz w:val="24"/>
                <w:szCs w:val="24"/>
                <w:rtl/>
                <w:lang w:val="fr-FR" w:bidi="ar-DZ"/>
              </w:rPr>
            </w:pPr>
            <w:r w:rsidRPr="004B6E4E">
              <w:rPr>
                <w:rFonts w:asciiTheme="majorBidi" w:hAnsiTheme="majorBidi" w:cstheme="majorBidi" w:hint="cs"/>
                <w:sz w:val="24"/>
                <w:szCs w:val="24"/>
                <w:rtl/>
                <w:lang w:val="fr-FR" w:bidi="ar-DZ"/>
              </w:rPr>
              <w:t xml:space="preserve">و تكمن أهمية هاتين المستحاثتين في كونها </w:t>
            </w:r>
            <w:r w:rsidR="00A17227">
              <w:rPr>
                <w:rFonts w:asciiTheme="majorBidi" w:hAnsiTheme="majorBidi" w:cstheme="majorBidi" w:hint="cs"/>
                <w:sz w:val="24"/>
                <w:szCs w:val="24"/>
                <w:rtl/>
                <w:lang w:val="fr-FR" w:bidi="ar-DZ"/>
              </w:rPr>
              <w:t>عاشت في عدة أزمنة مختلفة، و بالتالي فإنها لا تساعد على تزمين الصخر الرسوبي، لكنها تعتبر شواهد جيدة على بيئة معينة.</w:t>
            </w:r>
          </w:p>
          <w:p w14:paraId="3DD7204B" w14:textId="2794A11C" w:rsidR="004B6E4E" w:rsidRPr="004B6E4E" w:rsidRDefault="004B6E4E" w:rsidP="004B6E4E">
            <w:pPr>
              <w:tabs>
                <w:tab w:val="left" w:pos="929"/>
              </w:tabs>
              <w:bidi/>
              <w:rPr>
                <w:rFonts w:asciiTheme="majorBidi" w:hAnsiTheme="majorBidi" w:cstheme="majorBidi"/>
                <w:sz w:val="24"/>
                <w:szCs w:val="24"/>
                <w:rtl/>
                <w:lang w:val="fr-FR" w:bidi="ar-DZ"/>
              </w:rPr>
            </w:pPr>
            <w:r w:rsidRPr="004B6E4E">
              <w:rPr>
                <w:rFonts w:asciiTheme="majorBidi" w:hAnsiTheme="majorBidi" w:cstheme="majorBidi" w:hint="cs"/>
                <w:b/>
                <w:bCs/>
                <w:sz w:val="24"/>
                <w:szCs w:val="24"/>
                <w:rtl/>
                <w:lang w:val="fr-FR" w:bidi="ar-DZ"/>
              </w:rPr>
              <w:t>- الاستنتاج:</w:t>
            </w:r>
            <w:r w:rsidRPr="004B6E4E">
              <w:rPr>
                <w:rFonts w:asciiTheme="majorBidi" w:hAnsiTheme="majorBidi" w:cstheme="majorBidi" w:hint="cs"/>
                <w:sz w:val="24"/>
                <w:szCs w:val="24"/>
                <w:rtl/>
                <w:lang w:val="fr-FR" w:bidi="ar-DZ"/>
              </w:rPr>
              <w:t xml:space="preserve"> </w:t>
            </w:r>
            <w:r w:rsidRPr="004B6E4E">
              <w:rPr>
                <w:rFonts w:asciiTheme="majorBidi" w:hAnsiTheme="majorBidi" w:cstheme="majorBidi" w:hint="cs"/>
                <w:sz w:val="24"/>
                <w:szCs w:val="24"/>
                <w:highlight w:val="yellow"/>
                <w:rtl/>
                <w:lang w:val="fr-FR" w:bidi="ar-DZ"/>
              </w:rPr>
              <w:t xml:space="preserve">تمثل مستحاثتا </w:t>
            </w:r>
            <w:r w:rsidR="00A17227" w:rsidRPr="00A17227">
              <w:rPr>
                <w:rFonts w:asciiTheme="majorBidi" w:hAnsiTheme="majorBidi" w:cstheme="majorBidi" w:hint="cs"/>
                <w:sz w:val="24"/>
                <w:szCs w:val="24"/>
                <w:highlight w:val="yellow"/>
                <w:rtl/>
                <w:lang w:val="fr-FR" w:bidi="ar-DZ"/>
              </w:rPr>
              <w:t xml:space="preserve">السرئيات و </w:t>
            </w:r>
            <w:r w:rsidR="00A17227" w:rsidRPr="00A17227">
              <w:rPr>
                <w:rFonts w:asciiTheme="majorBidi" w:hAnsiTheme="majorBidi" w:cstheme="majorBidi"/>
                <w:sz w:val="24"/>
                <w:szCs w:val="24"/>
                <w:highlight w:val="yellow"/>
                <w:lang w:val="fr-FR" w:bidi="ar-DZ"/>
              </w:rPr>
              <w:t>Ostrea</w:t>
            </w:r>
            <w:r w:rsidRPr="004B6E4E">
              <w:rPr>
                <w:rFonts w:asciiTheme="majorBidi" w:hAnsiTheme="majorBidi" w:cstheme="majorBidi" w:hint="cs"/>
                <w:sz w:val="24"/>
                <w:szCs w:val="24"/>
                <w:highlight w:val="yellow"/>
                <w:rtl/>
                <w:lang w:val="fr-FR" w:bidi="ar-DZ"/>
              </w:rPr>
              <w:t xml:space="preserve"> </w:t>
            </w:r>
            <w:r w:rsidRPr="004B6E4E">
              <w:rPr>
                <w:rFonts w:asciiTheme="majorBidi" w:hAnsiTheme="majorBidi" w:cstheme="majorBidi" w:hint="cs"/>
                <w:b/>
                <w:bCs/>
                <w:sz w:val="24"/>
                <w:szCs w:val="24"/>
                <w:highlight w:val="yellow"/>
                <w:rtl/>
                <w:lang w:val="fr-FR" w:bidi="ar-DZ"/>
              </w:rPr>
              <w:t xml:space="preserve">مستحاثات </w:t>
            </w:r>
            <w:r w:rsidR="00A17227" w:rsidRPr="00A17227">
              <w:rPr>
                <w:rFonts w:asciiTheme="majorBidi" w:hAnsiTheme="majorBidi" w:cstheme="majorBidi" w:hint="cs"/>
                <w:b/>
                <w:bCs/>
                <w:sz w:val="24"/>
                <w:szCs w:val="24"/>
                <w:highlight w:val="yellow"/>
                <w:rtl/>
                <w:lang w:val="fr-FR" w:bidi="ar-DZ"/>
              </w:rPr>
              <w:t>سحنات</w:t>
            </w:r>
            <w:r w:rsidRPr="004B6E4E">
              <w:rPr>
                <w:rFonts w:asciiTheme="majorBidi" w:hAnsiTheme="majorBidi" w:cstheme="majorBidi" w:hint="cs"/>
                <w:sz w:val="24"/>
                <w:szCs w:val="24"/>
                <w:highlight w:val="yellow"/>
                <w:rtl/>
                <w:lang w:val="fr-FR" w:bidi="ar-DZ"/>
              </w:rPr>
              <w:t>.</w:t>
            </w:r>
          </w:p>
          <w:p w14:paraId="2A9D347E" w14:textId="77777777" w:rsidR="00206E84" w:rsidRPr="002F0368" w:rsidRDefault="00206E84" w:rsidP="00206E84">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4510F09" w14:textId="77777777" w:rsidR="00F41A9F" w:rsidRDefault="00F41A9F" w:rsidP="00F41A9F">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و</w:t>
            </w:r>
            <w:r>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54BA921B" w14:textId="01DC72EB" w:rsidR="00F41A9F" w:rsidRPr="00A17227" w:rsidRDefault="00A17227" w:rsidP="00A17227">
            <w:pPr>
              <w:tabs>
                <w:tab w:val="left" w:pos="929"/>
              </w:tabs>
              <w:bidi/>
              <w:rPr>
                <w:rFonts w:asciiTheme="majorBidi" w:hAnsiTheme="majorBidi" w:cstheme="majorBidi"/>
                <w:b/>
                <w:bCs/>
                <w:sz w:val="24"/>
                <w:szCs w:val="24"/>
                <w:highlight w:val="cyan"/>
                <w:rtl/>
                <w:lang w:val="fr-FR" w:bidi="ar-DZ"/>
              </w:rPr>
            </w:pPr>
            <w:r w:rsidRPr="00A17227">
              <w:rPr>
                <w:rFonts w:asciiTheme="majorBidi" w:hAnsiTheme="majorBidi" w:cstheme="majorBidi" w:hint="cs"/>
                <w:b/>
                <w:bCs/>
                <w:sz w:val="24"/>
                <w:szCs w:val="24"/>
                <w:highlight w:val="cyan"/>
                <w:rtl/>
                <w:lang w:val="fr-FR" w:bidi="ar-DZ"/>
              </w:rPr>
              <w:t>المستحاثات المرشدة هي مستحاثات تستعمل في تأريخ الصخور</w:t>
            </w:r>
            <w:r>
              <w:rPr>
                <w:rFonts w:asciiTheme="majorBidi" w:hAnsiTheme="majorBidi" w:cstheme="majorBidi" w:hint="cs"/>
                <w:b/>
                <w:bCs/>
                <w:sz w:val="24"/>
                <w:szCs w:val="24"/>
                <w:highlight w:val="cyan"/>
                <w:rtl/>
                <w:lang w:val="fr-FR" w:bidi="ar-DZ"/>
              </w:rPr>
              <w:t>، و تتميز</w:t>
            </w:r>
            <w:r w:rsidRPr="00A17227">
              <w:rPr>
                <w:rFonts w:asciiTheme="majorBidi" w:hAnsiTheme="majorBidi" w:cstheme="majorBidi" w:hint="cs"/>
                <w:b/>
                <w:bCs/>
                <w:sz w:val="24"/>
                <w:szCs w:val="24"/>
                <w:highlight w:val="cyan"/>
                <w:rtl/>
                <w:lang w:val="fr-FR" w:bidi="ar-DZ"/>
              </w:rPr>
              <w:t xml:space="preserve"> بتوزيع جغرافي واسع و تطور سريع مع الزمن</w:t>
            </w:r>
            <w:r>
              <w:rPr>
                <w:rFonts w:asciiTheme="majorBidi" w:hAnsiTheme="majorBidi" w:cstheme="majorBidi" w:hint="cs"/>
                <w:b/>
                <w:bCs/>
                <w:sz w:val="24"/>
                <w:szCs w:val="24"/>
                <w:highlight w:val="cyan"/>
                <w:rtl/>
                <w:lang w:val="fr-FR" w:bidi="ar-DZ"/>
              </w:rPr>
              <w:t xml:space="preserve">، بينما </w:t>
            </w:r>
            <w:r w:rsidRPr="00A17227">
              <w:rPr>
                <w:rFonts w:asciiTheme="majorBidi" w:hAnsiTheme="majorBidi" w:cstheme="majorBidi" w:hint="cs"/>
                <w:b/>
                <w:bCs/>
                <w:sz w:val="24"/>
                <w:szCs w:val="24"/>
                <w:highlight w:val="cyan"/>
                <w:rtl/>
                <w:lang w:val="fr-FR" w:bidi="ar-DZ"/>
              </w:rPr>
              <w:t>مستحاثات السحنات هي مستحاثات تعطي معلومات حول ظروف التوضع.</w:t>
            </w:r>
          </w:p>
        </w:tc>
      </w:tr>
      <w:bookmarkEnd w:id="2"/>
      <w:tr w:rsidR="00403C42" w:rsidRPr="001012E9" w14:paraId="0167128D" w14:textId="77777777" w:rsidTr="00672C52">
        <w:tc>
          <w:tcPr>
            <w:tcW w:w="10777" w:type="dxa"/>
            <w:gridSpan w:val="2"/>
            <w:shd w:val="clear" w:color="auto" w:fill="DBDBDB" w:themeFill="accent3" w:themeFillTint="66"/>
          </w:tcPr>
          <w:p w14:paraId="48690EBC" w14:textId="4229EF64" w:rsidR="00403C42" w:rsidRPr="001012E9" w:rsidRDefault="00F41A9F" w:rsidP="00F80502">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3</w:t>
            </w:r>
            <w:r w:rsidR="00403C42" w:rsidRPr="001F1D89">
              <w:rPr>
                <w:rFonts w:asciiTheme="majorBidi" w:hAnsiTheme="majorBidi" w:cs="A Noor" w:hint="cs"/>
                <w:b/>
                <w:bCs/>
                <w:color w:val="0070C0"/>
                <w:sz w:val="28"/>
                <w:szCs w:val="28"/>
                <w:rtl/>
                <w:lang w:val="fr-FR"/>
              </w:rPr>
              <w:t>/</w:t>
            </w:r>
            <w:r w:rsidR="00403C42" w:rsidRPr="009F7F49">
              <w:rPr>
                <w:rFonts w:asciiTheme="majorBidi" w:hAnsiTheme="majorBidi" w:cs="A Noor" w:hint="cs"/>
                <w:b/>
                <w:bCs/>
                <w:color w:val="0070C0"/>
                <w:sz w:val="28"/>
                <w:szCs w:val="28"/>
                <w:rtl/>
                <w:lang w:val="fr-FR"/>
              </w:rPr>
              <w:t xml:space="preserve"> </w:t>
            </w:r>
            <w:r>
              <w:rPr>
                <w:rFonts w:asciiTheme="majorBidi" w:hAnsiTheme="majorBidi" w:cs="A Noor" w:hint="cs"/>
                <w:b/>
                <w:bCs/>
                <w:color w:val="0070C0"/>
                <w:sz w:val="28"/>
                <w:szCs w:val="28"/>
                <w:u w:val="single"/>
                <w:rtl/>
                <w:lang w:val="fr-FR" w:bidi="ar-DZ"/>
              </w:rPr>
              <w:t>مستحاثات البحار العميقة و البحار قليلة العمق</w:t>
            </w:r>
          </w:p>
        </w:tc>
      </w:tr>
      <w:tr w:rsidR="00403C42" w14:paraId="45ED5CBA" w14:textId="77777777" w:rsidTr="00D00B70">
        <w:tc>
          <w:tcPr>
            <w:tcW w:w="10777" w:type="dxa"/>
            <w:gridSpan w:val="2"/>
            <w:shd w:val="clear" w:color="auto" w:fill="FFFFFF" w:themeFill="background1"/>
          </w:tcPr>
          <w:p w14:paraId="37AF9137" w14:textId="77777777" w:rsidR="00961671" w:rsidRPr="004D40B4" w:rsidRDefault="00961671" w:rsidP="00961671">
            <w:pPr>
              <w:tabs>
                <w:tab w:val="left" w:pos="929"/>
              </w:tabs>
              <w:bidi/>
              <w:rPr>
                <w:rFonts w:asciiTheme="majorBidi" w:hAnsiTheme="majorBidi" w:cstheme="majorBidi"/>
                <w:b/>
                <w:bCs/>
                <w:color w:val="7030A0"/>
                <w:sz w:val="24"/>
                <w:szCs w:val="24"/>
                <w:u w:val="single"/>
                <w:rtl/>
              </w:rPr>
            </w:pPr>
            <w:r w:rsidRPr="004D40B4">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الوثيقة ص 198</w:t>
            </w:r>
          </w:p>
          <w:p w14:paraId="6562CB09" w14:textId="77777777" w:rsidR="00961671" w:rsidRDefault="00961671" w:rsidP="00961671">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يبين المجسم الموالي مقطعا من القارة إلى البحر.</w:t>
            </w:r>
          </w:p>
          <w:p w14:paraId="1A14133B" w14:textId="77777777" w:rsidR="00961671" w:rsidRDefault="00961671" w:rsidP="00961671">
            <w:pPr>
              <w:tabs>
                <w:tab w:val="left" w:pos="929"/>
              </w:tabs>
              <w:bidi/>
              <w:rPr>
                <w:rFonts w:asciiTheme="majorBidi" w:hAnsiTheme="majorBidi" w:cstheme="majorBidi"/>
                <w:sz w:val="24"/>
                <w:szCs w:val="24"/>
                <w:rtl/>
                <w:lang w:val="fr-FR" w:bidi="ar-DZ"/>
              </w:rPr>
            </w:pPr>
          </w:p>
          <w:p w14:paraId="0F3274AF" w14:textId="77777777" w:rsidR="00961671" w:rsidRDefault="00961671" w:rsidP="00961671">
            <w:pPr>
              <w:tabs>
                <w:tab w:val="left" w:pos="929"/>
              </w:tabs>
              <w:bidi/>
              <w:rPr>
                <w:rFonts w:asciiTheme="majorBidi" w:hAnsiTheme="majorBidi" w:cstheme="majorBidi"/>
                <w:sz w:val="24"/>
                <w:szCs w:val="24"/>
                <w:rtl/>
                <w:lang w:val="fr-FR" w:bidi="ar-DZ"/>
              </w:rPr>
            </w:pPr>
          </w:p>
          <w:p w14:paraId="1DB32489" w14:textId="77777777" w:rsidR="00961671" w:rsidRDefault="00961671" w:rsidP="00961671">
            <w:pPr>
              <w:tabs>
                <w:tab w:val="left" w:pos="929"/>
              </w:tabs>
              <w:bidi/>
              <w:rPr>
                <w:rFonts w:asciiTheme="majorBidi" w:hAnsiTheme="majorBidi" w:cstheme="majorBidi"/>
                <w:sz w:val="24"/>
                <w:szCs w:val="24"/>
                <w:rtl/>
                <w:lang w:val="fr-FR" w:bidi="ar-DZ"/>
              </w:rPr>
            </w:pPr>
          </w:p>
          <w:p w14:paraId="7C8D4FC4" w14:textId="77777777" w:rsidR="00961671" w:rsidRDefault="00961671" w:rsidP="00961671">
            <w:pPr>
              <w:tabs>
                <w:tab w:val="left" w:pos="929"/>
              </w:tabs>
              <w:bidi/>
              <w:jc w:val="center"/>
              <w:rPr>
                <w:rFonts w:asciiTheme="majorBidi" w:hAnsiTheme="majorBidi" w:cstheme="majorBidi"/>
                <w:sz w:val="24"/>
                <w:szCs w:val="24"/>
                <w:rtl/>
                <w:lang w:val="fr-FR" w:bidi="ar-DZ"/>
              </w:rPr>
            </w:pPr>
            <w:r>
              <w:rPr>
                <w:noProof/>
              </w:rPr>
              <w:lastRenderedPageBreak/>
              <w:drawing>
                <wp:inline distT="0" distB="0" distL="0" distR="0" wp14:anchorId="53372DA6" wp14:editId="06DF1120">
                  <wp:extent cx="6381750" cy="2400134"/>
                  <wp:effectExtent l="19050" t="19050" r="19050" b="196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6388428" cy="2402645"/>
                          </a:xfrm>
                          <a:prstGeom prst="rect">
                            <a:avLst/>
                          </a:prstGeom>
                          <a:ln w="19050">
                            <a:solidFill>
                              <a:schemeClr val="accent1"/>
                            </a:solidFill>
                          </a:ln>
                        </pic:spPr>
                      </pic:pic>
                    </a:graphicData>
                  </a:graphic>
                </wp:inline>
              </w:drawing>
            </w:r>
          </w:p>
          <w:p w14:paraId="543A14A7" w14:textId="77777777" w:rsidR="00961671" w:rsidRPr="00E10692" w:rsidRDefault="00961671" w:rsidP="00961671">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6A0A79B" w14:textId="34721A53" w:rsidR="00961671" w:rsidRPr="00961671" w:rsidRDefault="00961671" w:rsidP="00961671">
            <w:pPr>
              <w:tabs>
                <w:tab w:val="left" w:pos="929"/>
              </w:tabs>
              <w:bidi/>
              <w:rPr>
                <w:rFonts w:asciiTheme="majorBidi" w:hAnsiTheme="majorBidi" w:cstheme="majorBidi" w:hint="cs"/>
                <w:b/>
                <w:bCs/>
                <w:color w:val="7030A0"/>
                <w:sz w:val="24"/>
                <w:szCs w:val="24"/>
                <w:u w:val="single"/>
                <w:rtl/>
                <w:lang w:val="fr-FR" w:bidi="ar-DZ"/>
              </w:rPr>
            </w:pPr>
            <w:r w:rsidRPr="004D40B4">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 xml:space="preserve">الوثيقة </w:t>
            </w:r>
            <w:r>
              <w:rPr>
                <w:rFonts w:asciiTheme="majorBidi" w:hAnsiTheme="majorBidi" w:cstheme="majorBidi" w:hint="cs"/>
                <w:b/>
                <w:bCs/>
                <w:color w:val="7030A0"/>
                <w:sz w:val="24"/>
                <w:szCs w:val="24"/>
                <w:u w:val="single"/>
                <w:rtl/>
              </w:rPr>
              <w:t>11، 12، 13، 14، 15</w:t>
            </w:r>
            <w:r>
              <w:rPr>
                <w:rFonts w:asciiTheme="majorBidi" w:hAnsiTheme="majorBidi" w:cstheme="majorBidi"/>
                <w:b/>
                <w:bCs/>
                <w:color w:val="7030A0"/>
                <w:sz w:val="24"/>
                <w:szCs w:val="24"/>
                <w:u w:val="single"/>
                <w:lang w:val="fr-FR"/>
              </w:rPr>
              <w:t xml:space="preserve"> </w:t>
            </w:r>
            <w:r>
              <w:rPr>
                <w:rFonts w:asciiTheme="majorBidi" w:hAnsiTheme="majorBidi" w:cstheme="majorBidi" w:hint="cs"/>
                <w:b/>
                <w:bCs/>
                <w:color w:val="7030A0"/>
                <w:sz w:val="24"/>
                <w:szCs w:val="24"/>
                <w:u w:val="single"/>
                <w:rtl/>
                <w:lang w:val="fr-FR" w:bidi="ar-DZ"/>
              </w:rPr>
              <w:t>ص 194 و 195</w:t>
            </w:r>
          </w:p>
          <w:p w14:paraId="514CCBC9" w14:textId="6B1C0E68" w:rsidR="00961671" w:rsidRPr="00ED5B3C" w:rsidRDefault="00ED5B3C" w:rsidP="00ED5B3C">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rPr>
              <w:t xml:space="preserve">* </w:t>
            </w:r>
            <w:r w:rsidRPr="00ED5B3C">
              <w:rPr>
                <w:rFonts w:asciiTheme="majorBidi" w:hAnsiTheme="majorBidi" w:cstheme="majorBidi" w:hint="cs"/>
                <w:b/>
                <w:bCs/>
                <w:sz w:val="24"/>
                <w:szCs w:val="24"/>
                <w:rtl/>
                <w:lang w:val="fr-FR"/>
              </w:rPr>
              <w:t>تختلف المستحاثات باختلاف الأوساط، حيث يمكن لكل مستحاثة أن تحدد الوسط الذي عاشت فيه، حيث:</w:t>
            </w:r>
          </w:p>
          <w:p w14:paraId="07432112" w14:textId="588A7C7B" w:rsidR="00ED5B3C" w:rsidRDefault="00ED5B3C" w:rsidP="00ED5B3C">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تحدد بقايا </w:t>
            </w:r>
            <w:r w:rsidRPr="00ED5B3C">
              <w:rPr>
                <w:rFonts w:asciiTheme="majorBidi" w:hAnsiTheme="majorBidi" w:cstheme="majorBidi" w:hint="cs"/>
                <w:b/>
                <w:bCs/>
                <w:sz w:val="24"/>
                <w:szCs w:val="24"/>
                <w:rtl/>
                <w:lang w:val="fr-FR"/>
              </w:rPr>
              <w:t>النباتات</w:t>
            </w:r>
            <w:r>
              <w:rPr>
                <w:rFonts w:asciiTheme="majorBidi" w:hAnsiTheme="majorBidi" w:cstheme="majorBidi" w:hint="cs"/>
                <w:sz w:val="24"/>
                <w:szCs w:val="24"/>
                <w:rtl/>
                <w:lang w:val="fr-FR"/>
              </w:rPr>
              <w:t xml:space="preserve"> الموجودة في طبقات الصخور الرسوبية وسط التوضع</w:t>
            </w:r>
            <w:r w:rsidRPr="00ED5B3C">
              <w:rPr>
                <w:rFonts w:asciiTheme="majorBidi" w:hAnsiTheme="majorBidi" w:cstheme="majorBidi" w:hint="cs"/>
                <w:b/>
                <w:bCs/>
                <w:sz w:val="24"/>
                <w:szCs w:val="24"/>
                <w:rtl/>
                <w:lang w:val="fr-FR"/>
              </w:rPr>
              <w:t xml:space="preserve"> القاري</w:t>
            </w:r>
            <w:r>
              <w:rPr>
                <w:rFonts w:asciiTheme="majorBidi" w:hAnsiTheme="majorBidi" w:cstheme="majorBidi" w:hint="cs"/>
                <w:sz w:val="24"/>
                <w:szCs w:val="24"/>
                <w:rtl/>
                <w:lang w:val="fr-FR"/>
              </w:rPr>
              <w:t>. (الوثيقة 11)</w:t>
            </w:r>
          </w:p>
          <w:p w14:paraId="1B054A2C" w14:textId="35628D0D" w:rsidR="00ED5B3C" w:rsidRDefault="00ED5B3C" w:rsidP="00ED5B3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 تعيش </w:t>
            </w:r>
            <w:r w:rsidRPr="00A364B1">
              <w:rPr>
                <w:rFonts w:asciiTheme="majorBidi" w:hAnsiTheme="majorBidi" w:cstheme="majorBidi" w:hint="cs"/>
                <w:b/>
                <w:bCs/>
                <w:sz w:val="24"/>
                <w:szCs w:val="24"/>
                <w:rtl/>
                <w:lang w:val="fr-FR"/>
              </w:rPr>
              <w:t>العوالق الحيوانية (</w:t>
            </w:r>
            <w:r w:rsidRPr="00A364B1">
              <w:rPr>
                <w:rFonts w:asciiTheme="majorBidi" w:hAnsiTheme="majorBidi" w:cstheme="majorBidi"/>
                <w:b/>
                <w:bCs/>
                <w:sz w:val="24"/>
                <w:szCs w:val="24"/>
                <w:lang w:val="fr-FR"/>
              </w:rPr>
              <w:t>Plancton</w:t>
            </w:r>
            <w:r w:rsidRPr="00A364B1">
              <w:rPr>
                <w:rFonts w:asciiTheme="majorBidi" w:hAnsiTheme="majorBidi" w:cstheme="majorBidi" w:hint="cs"/>
                <w:b/>
                <w:bCs/>
                <w:sz w:val="24"/>
                <w:szCs w:val="24"/>
                <w:rtl/>
                <w:lang w:val="fr-FR" w:bidi="ar-DZ"/>
              </w:rPr>
              <w:t>)</w:t>
            </w:r>
            <w:r>
              <w:rPr>
                <w:rFonts w:asciiTheme="majorBidi" w:hAnsiTheme="majorBidi" w:cstheme="majorBidi" w:hint="cs"/>
                <w:sz w:val="24"/>
                <w:szCs w:val="24"/>
                <w:rtl/>
                <w:lang w:val="fr-FR" w:bidi="ar-DZ"/>
              </w:rPr>
              <w:t xml:space="preserve"> ذات القواقع ا</w:t>
            </w:r>
            <w:r w:rsidRPr="00A364B1">
              <w:rPr>
                <w:rFonts w:asciiTheme="majorBidi" w:hAnsiTheme="majorBidi" w:cstheme="majorBidi" w:hint="cs"/>
                <w:b/>
                <w:bCs/>
                <w:sz w:val="24"/>
                <w:szCs w:val="24"/>
                <w:rtl/>
                <w:lang w:val="fr-FR" w:bidi="ar-DZ"/>
              </w:rPr>
              <w:t xml:space="preserve">لسيليسية </w:t>
            </w:r>
            <w:r>
              <w:rPr>
                <w:rFonts w:asciiTheme="majorBidi" w:hAnsiTheme="majorBidi" w:cstheme="majorBidi" w:hint="cs"/>
                <w:sz w:val="24"/>
                <w:szCs w:val="24"/>
                <w:rtl/>
                <w:lang w:val="fr-FR" w:bidi="ar-DZ"/>
              </w:rPr>
              <w:t xml:space="preserve">في الوسط </w:t>
            </w:r>
            <w:r w:rsidRPr="00A364B1">
              <w:rPr>
                <w:rFonts w:asciiTheme="majorBidi" w:hAnsiTheme="majorBidi" w:cstheme="majorBidi" w:hint="cs"/>
                <w:b/>
                <w:bCs/>
                <w:sz w:val="24"/>
                <w:szCs w:val="24"/>
                <w:rtl/>
                <w:lang w:val="fr-FR" w:bidi="ar-DZ"/>
              </w:rPr>
              <w:t>البحري العميق</w:t>
            </w:r>
            <w:r>
              <w:rPr>
                <w:rFonts w:asciiTheme="majorBidi" w:hAnsiTheme="majorBidi" w:cstheme="majorBidi" w:hint="cs"/>
                <w:sz w:val="24"/>
                <w:szCs w:val="24"/>
                <w:rtl/>
                <w:lang w:val="fr-FR" w:bidi="ar-DZ"/>
              </w:rPr>
              <w:t>. (الوثيقة 12)</w:t>
            </w:r>
          </w:p>
          <w:p w14:paraId="0104F9D5" w14:textId="153C6EA4" w:rsidR="00ED5B3C" w:rsidRDefault="00ED5B3C" w:rsidP="00ED5B3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تعيش مستحاثة </w:t>
            </w:r>
            <w:r w:rsidRPr="00A364B1">
              <w:rPr>
                <w:rFonts w:asciiTheme="majorBidi" w:hAnsiTheme="majorBidi" w:cstheme="majorBidi"/>
                <w:b/>
                <w:bCs/>
                <w:sz w:val="24"/>
                <w:szCs w:val="24"/>
                <w:lang w:val="fr-FR" w:bidi="ar-DZ"/>
              </w:rPr>
              <w:t>Trigonia</w:t>
            </w:r>
            <w:r>
              <w:rPr>
                <w:rFonts w:asciiTheme="majorBidi" w:hAnsiTheme="majorBidi" w:cstheme="majorBidi" w:hint="cs"/>
                <w:sz w:val="24"/>
                <w:szCs w:val="24"/>
                <w:rtl/>
                <w:lang w:val="fr-FR" w:bidi="ar-DZ"/>
              </w:rPr>
              <w:t xml:space="preserve"> (من صفيحيات الغلاصم)، ذات القوقعة</w:t>
            </w:r>
            <w:r w:rsidRPr="00A364B1">
              <w:rPr>
                <w:rFonts w:asciiTheme="majorBidi" w:hAnsiTheme="majorBidi" w:cstheme="majorBidi" w:hint="cs"/>
                <w:b/>
                <w:bCs/>
                <w:sz w:val="24"/>
                <w:szCs w:val="24"/>
                <w:rtl/>
                <w:lang w:val="fr-FR" w:bidi="ar-DZ"/>
              </w:rPr>
              <w:t xml:space="preserve"> الكلسية</w:t>
            </w:r>
            <w:r>
              <w:rPr>
                <w:rFonts w:asciiTheme="majorBidi" w:hAnsiTheme="majorBidi" w:cstheme="majorBidi" w:hint="cs"/>
                <w:sz w:val="24"/>
                <w:szCs w:val="24"/>
                <w:rtl/>
                <w:lang w:val="fr-FR" w:bidi="ar-DZ"/>
              </w:rPr>
              <w:t xml:space="preserve"> المثبتة بواسطة رجيلة في </w:t>
            </w:r>
            <w:r w:rsidRPr="00A364B1">
              <w:rPr>
                <w:rFonts w:asciiTheme="majorBidi" w:hAnsiTheme="majorBidi" w:cstheme="majorBidi" w:hint="cs"/>
                <w:b/>
                <w:bCs/>
                <w:sz w:val="24"/>
                <w:szCs w:val="24"/>
                <w:rtl/>
                <w:lang w:val="fr-FR" w:bidi="ar-DZ"/>
              </w:rPr>
              <w:t>القاع البحري</w:t>
            </w:r>
            <w:r>
              <w:rPr>
                <w:rFonts w:asciiTheme="majorBidi" w:hAnsiTheme="majorBidi" w:cstheme="majorBidi" w:hint="cs"/>
                <w:sz w:val="24"/>
                <w:szCs w:val="24"/>
                <w:rtl/>
                <w:lang w:val="fr-FR" w:bidi="ar-DZ"/>
              </w:rPr>
              <w:t>.</w:t>
            </w:r>
          </w:p>
          <w:p w14:paraId="5ED9F094" w14:textId="78E4BCFA" w:rsidR="00ED5B3C" w:rsidRDefault="00ED5B3C" w:rsidP="00ED5B3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تعيش مستحاثة </w:t>
            </w:r>
            <w:r w:rsidRPr="00A364B1">
              <w:rPr>
                <w:rFonts w:asciiTheme="majorBidi" w:hAnsiTheme="majorBidi" w:cstheme="majorBidi" w:hint="cs"/>
                <w:b/>
                <w:bCs/>
                <w:sz w:val="24"/>
                <w:szCs w:val="24"/>
                <w:rtl/>
                <w:lang w:val="fr-FR" w:bidi="ar-DZ"/>
              </w:rPr>
              <w:t>الأمونيت</w:t>
            </w:r>
            <w:r>
              <w:rPr>
                <w:rFonts w:asciiTheme="majorBidi" w:hAnsiTheme="majorBidi" w:cstheme="majorBidi" w:hint="cs"/>
                <w:sz w:val="24"/>
                <w:szCs w:val="24"/>
                <w:rtl/>
                <w:lang w:val="fr-FR" w:bidi="ar-DZ"/>
              </w:rPr>
              <w:t xml:space="preserve"> هائمة في </w:t>
            </w:r>
            <w:r w:rsidRPr="00A364B1">
              <w:rPr>
                <w:rFonts w:asciiTheme="majorBidi" w:hAnsiTheme="majorBidi" w:cstheme="majorBidi" w:hint="cs"/>
                <w:b/>
                <w:bCs/>
                <w:sz w:val="24"/>
                <w:szCs w:val="24"/>
                <w:rtl/>
                <w:lang w:val="fr-FR" w:bidi="ar-DZ"/>
              </w:rPr>
              <w:t>البحر العميق</w:t>
            </w:r>
            <w:r>
              <w:rPr>
                <w:rFonts w:asciiTheme="majorBidi" w:hAnsiTheme="majorBidi" w:cstheme="majorBidi" w:hint="cs"/>
                <w:sz w:val="24"/>
                <w:szCs w:val="24"/>
                <w:rtl/>
                <w:lang w:val="fr-FR" w:bidi="ar-DZ"/>
              </w:rPr>
              <w:t xml:space="preserve">، تتميز بوجود قوقعة </w:t>
            </w:r>
            <w:r w:rsidRPr="00A364B1">
              <w:rPr>
                <w:rFonts w:asciiTheme="majorBidi" w:hAnsiTheme="majorBidi" w:cstheme="majorBidi" w:hint="cs"/>
                <w:b/>
                <w:bCs/>
                <w:sz w:val="24"/>
                <w:szCs w:val="24"/>
                <w:rtl/>
                <w:lang w:val="fr-FR" w:bidi="ar-DZ"/>
              </w:rPr>
              <w:t>كلسية</w:t>
            </w:r>
            <w:r>
              <w:rPr>
                <w:rFonts w:asciiTheme="majorBidi" w:hAnsiTheme="majorBidi" w:cstheme="majorBidi" w:hint="cs"/>
                <w:sz w:val="24"/>
                <w:szCs w:val="24"/>
                <w:rtl/>
                <w:lang w:val="fr-FR" w:bidi="ar-DZ"/>
              </w:rPr>
              <w:t xml:space="preserve"> مقسمة إلى مساكن حيث يحتل الحيوان المسكن الأخير.</w:t>
            </w:r>
          </w:p>
          <w:p w14:paraId="0614EA17" w14:textId="44F621CD" w:rsidR="00ED5B3C" w:rsidRDefault="00ED5B3C" w:rsidP="00ED5B3C">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lang w:val="fr-FR" w:bidi="ar-DZ"/>
              </w:rPr>
              <w:t xml:space="preserve">- تنشأ مستحاثة </w:t>
            </w:r>
            <w:r w:rsidRPr="00A364B1">
              <w:rPr>
                <w:rFonts w:asciiTheme="majorBidi" w:hAnsiTheme="majorBidi" w:cstheme="majorBidi" w:hint="cs"/>
                <w:b/>
                <w:bCs/>
                <w:sz w:val="24"/>
                <w:szCs w:val="24"/>
                <w:rtl/>
                <w:lang w:val="fr-FR" w:bidi="ar-DZ"/>
              </w:rPr>
              <w:t>السرئيات</w:t>
            </w:r>
            <w:r>
              <w:rPr>
                <w:rFonts w:asciiTheme="majorBidi" w:hAnsiTheme="majorBidi" w:cstheme="majorBidi" w:hint="cs"/>
                <w:sz w:val="24"/>
                <w:szCs w:val="24"/>
                <w:rtl/>
                <w:lang w:val="fr-FR" w:bidi="ar-DZ"/>
              </w:rPr>
              <w:t xml:space="preserve"> إثر حركة نواة رملية على </w:t>
            </w:r>
            <w:r w:rsidRPr="00A364B1">
              <w:rPr>
                <w:rFonts w:asciiTheme="majorBidi" w:hAnsiTheme="majorBidi" w:cstheme="majorBidi" w:hint="cs"/>
                <w:b/>
                <w:bCs/>
                <w:sz w:val="24"/>
                <w:szCs w:val="24"/>
                <w:rtl/>
                <w:lang w:val="fr-FR" w:bidi="ar-DZ"/>
              </w:rPr>
              <w:t>قاع البحر</w:t>
            </w:r>
            <w:r>
              <w:rPr>
                <w:rFonts w:asciiTheme="majorBidi" w:hAnsiTheme="majorBidi" w:cstheme="majorBidi" w:hint="cs"/>
                <w:sz w:val="24"/>
                <w:szCs w:val="24"/>
                <w:rtl/>
                <w:lang w:val="fr-FR" w:bidi="ar-DZ"/>
              </w:rPr>
              <w:t xml:space="preserve"> حيث تترسب فوقها طبقات دائرية من </w:t>
            </w:r>
            <w:r w:rsidRPr="00A364B1">
              <w:rPr>
                <w:rFonts w:asciiTheme="majorBidi" w:hAnsiTheme="majorBidi" w:cstheme="majorBidi" w:hint="cs"/>
                <w:b/>
                <w:bCs/>
                <w:sz w:val="24"/>
                <w:szCs w:val="24"/>
                <w:rtl/>
                <w:lang w:val="fr-FR" w:bidi="ar-DZ"/>
              </w:rPr>
              <w:t>الكلس</w:t>
            </w:r>
            <w:r>
              <w:rPr>
                <w:rFonts w:asciiTheme="majorBidi" w:hAnsiTheme="majorBidi" w:cstheme="majorBidi" w:hint="cs"/>
                <w:sz w:val="24"/>
                <w:szCs w:val="24"/>
                <w:rtl/>
                <w:lang w:val="fr-FR" w:bidi="ar-DZ"/>
              </w:rPr>
              <w:t xml:space="preserve">. تشكل السرئيات أرصفة (مبنيات) على مستوى </w:t>
            </w:r>
            <w:r w:rsidRPr="00A364B1">
              <w:rPr>
                <w:rFonts w:asciiTheme="majorBidi" w:hAnsiTheme="majorBidi" w:cstheme="majorBidi" w:hint="cs"/>
                <w:b/>
                <w:bCs/>
                <w:sz w:val="24"/>
                <w:szCs w:val="24"/>
                <w:rtl/>
                <w:lang w:val="fr-FR" w:bidi="ar-DZ"/>
              </w:rPr>
              <w:t>العتبة البحرية</w:t>
            </w:r>
            <w:r>
              <w:rPr>
                <w:rFonts w:asciiTheme="majorBidi" w:hAnsiTheme="majorBidi" w:cstheme="majorBidi" w:hint="cs"/>
                <w:sz w:val="24"/>
                <w:szCs w:val="24"/>
                <w:rtl/>
                <w:lang w:val="fr-FR" w:bidi="ar-DZ"/>
              </w:rPr>
              <w:t xml:space="preserve"> و تدل على توضع في درجة حرارة عالية و وسط مضطرب.</w:t>
            </w:r>
          </w:p>
          <w:p w14:paraId="0A32B2B1" w14:textId="1E7B7376" w:rsidR="00961671" w:rsidRDefault="00961671" w:rsidP="00961671">
            <w:pPr>
              <w:tabs>
                <w:tab w:val="left" w:pos="929"/>
              </w:tabs>
              <w:bidi/>
              <w:jc w:val="center"/>
              <w:rPr>
                <w:rFonts w:asciiTheme="majorBidi" w:hAnsiTheme="majorBidi" w:cstheme="majorBidi"/>
                <w:sz w:val="24"/>
                <w:szCs w:val="24"/>
                <w:rtl/>
                <w:lang w:val="fr-FR" w:bidi="ar-DZ"/>
              </w:rPr>
            </w:pPr>
            <w:r>
              <w:rPr>
                <w:noProof/>
              </w:rPr>
              <w:drawing>
                <wp:inline distT="0" distB="0" distL="0" distR="0" wp14:anchorId="72064E8F" wp14:editId="6E8666C6">
                  <wp:extent cx="2034520" cy="2378075"/>
                  <wp:effectExtent l="19050" t="19050" r="23495"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042268" cy="2387132"/>
                          </a:xfrm>
                          <a:prstGeom prst="rect">
                            <a:avLst/>
                          </a:prstGeom>
                          <a:ln w="19050">
                            <a:solidFill>
                              <a:schemeClr val="accent1"/>
                            </a:solidFill>
                          </a:ln>
                        </pic:spPr>
                      </pic:pic>
                    </a:graphicData>
                  </a:graphic>
                </wp:inline>
              </w:drawing>
            </w:r>
            <w:r>
              <w:rPr>
                <w:noProof/>
              </w:rPr>
              <w:drawing>
                <wp:inline distT="0" distB="0" distL="0" distR="0" wp14:anchorId="1D3DE11F" wp14:editId="61DF3C38">
                  <wp:extent cx="2052858" cy="2386965"/>
                  <wp:effectExtent l="19050" t="19050" r="2413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2057717" cy="2392615"/>
                          </a:xfrm>
                          <a:prstGeom prst="rect">
                            <a:avLst/>
                          </a:prstGeom>
                          <a:ln w="19050">
                            <a:solidFill>
                              <a:schemeClr val="accent1"/>
                            </a:solidFill>
                          </a:ln>
                        </pic:spPr>
                      </pic:pic>
                    </a:graphicData>
                  </a:graphic>
                </wp:inline>
              </w:drawing>
            </w:r>
            <w:r>
              <w:rPr>
                <w:noProof/>
              </w:rPr>
              <w:drawing>
                <wp:inline distT="0" distB="0" distL="0" distR="0" wp14:anchorId="74F733DB" wp14:editId="302EB4FF">
                  <wp:extent cx="2288197" cy="2378454"/>
                  <wp:effectExtent l="19050" t="19050" r="17145"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2300999" cy="2391761"/>
                          </a:xfrm>
                          <a:prstGeom prst="rect">
                            <a:avLst/>
                          </a:prstGeom>
                          <a:ln w="19050">
                            <a:solidFill>
                              <a:schemeClr val="accent1"/>
                            </a:solidFill>
                          </a:ln>
                        </pic:spPr>
                      </pic:pic>
                    </a:graphicData>
                  </a:graphic>
                </wp:inline>
              </w:drawing>
            </w:r>
            <w:r>
              <w:rPr>
                <w:noProof/>
              </w:rPr>
              <w:drawing>
                <wp:inline distT="0" distB="0" distL="0" distR="0" wp14:anchorId="69665485" wp14:editId="1614D420">
                  <wp:extent cx="2209511" cy="2342820"/>
                  <wp:effectExtent l="19050" t="19050" r="19685"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2216896" cy="2350651"/>
                          </a:xfrm>
                          <a:prstGeom prst="rect">
                            <a:avLst/>
                          </a:prstGeom>
                          <a:ln w="19050">
                            <a:solidFill>
                              <a:schemeClr val="accent1"/>
                            </a:solidFill>
                          </a:ln>
                        </pic:spPr>
                      </pic:pic>
                    </a:graphicData>
                  </a:graphic>
                </wp:inline>
              </w:drawing>
            </w:r>
            <w:r>
              <w:rPr>
                <w:noProof/>
              </w:rPr>
              <w:drawing>
                <wp:inline distT="0" distB="0" distL="0" distR="0" wp14:anchorId="01094A64" wp14:editId="395F2A73">
                  <wp:extent cx="2234293" cy="2343150"/>
                  <wp:effectExtent l="19050" t="19050" r="1397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2236053" cy="2344996"/>
                          </a:xfrm>
                          <a:prstGeom prst="rect">
                            <a:avLst/>
                          </a:prstGeom>
                          <a:ln w="19050">
                            <a:solidFill>
                              <a:schemeClr val="accent1"/>
                            </a:solidFill>
                          </a:ln>
                        </pic:spPr>
                      </pic:pic>
                    </a:graphicData>
                  </a:graphic>
                </wp:inline>
              </w:drawing>
            </w:r>
          </w:p>
          <w:p w14:paraId="55FDED84" w14:textId="77777777" w:rsidR="00961671" w:rsidRPr="00E10692" w:rsidRDefault="00961671" w:rsidP="00961671">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BDBE0D9" w14:textId="7C0EF249" w:rsidR="00961671" w:rsidRPr="004D40B4" w:rsidRDefault="00961671" w:rsidP="00961671">
            <w:pPr>
              <w:tabs>
                <w:tab w:val="left" w:pos="929"/>
              </w:tabs>
              <w:bidi/>
              <w:rPr>
                <w:rFonts w:asciiTheme="majorBidi" w:hAnsiTheme="majorBidi" w:cstheme="majorBidi"/>
                <w:b/>
                <w:bCs/>
                <w:color w:val="7030A0"/>
                <w:sz w:val="24"/>
                <w:szCs w:val="24"/>
                <w:u w:val="single"/>
                <w:rtl/>
              </w:rPr>
            </w:pPr>
            <w:r w:rsidRPr="004D40B4">
              <w:rPr>
                <w:rFonts w:asciiTheme="majorBidi" w:hAnsiTheme="majorBidi" w:cstheme="majorBidi" w:hint="cs"/>
                <w:b/>
                <w:bCs/>
                <w:color w:val="7030A0"/>
                <w:sz w:val="24"/>
                <w:szCs w:val="24"/>
                <w:rtl/>
              </w:rPr>
              <w:lastRenderedPageBreak/>
              <w:t xml:space="preserve">- </w:t>
            </w:r>
            <w:r>
              <w:rPr>
                <w:rFonts w:asciiTheme="majorBidi" w:hAnsiTheme="majorBidi" w:cstheme="majorBidi" w:hint="cs"/>
                <w:b/>
                <w:bCs/>
                <w:color w:val="7030A0"/>
                <w:sz w:val="24"/>
                <w:szCs w:val="24"/>
                <w:u w:val="single"/>
                <w:rtl/>
              </w:rPr>
              <w:t xml:space="preserve">الوثيقة </w:t>
            </w:r>
            <w:r w:rsidR="00A364B1">
              <w:rPr>
                <w:rFonts w:asciiTheme="majorBidi" w:hAnsiTheme="majorBidi" w:cstheme="majorBidi" w:hint="cs"/>
                <w:b/>
                <w:bCs/>
                <w:color w:val="7030A0"/>
                <w:sz w:val="24"/>
                <w:szCs w:val="24"/>
                <w:u w:val="single"/>
                <w:rtl/>
              </w:rPr>
              <w:t>16 ص 195</w:t>
            </w:r>
          </w:p>
          <w:p w14:paraId="218415BC" w14:textId="1E102FC6" w:rsidR="00961671" w:rsidRDefault="00A364B1" w:rsidP="00A364B1">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ينتج كل من عنصرين الكلس و السيليسيوم المترسبين في الوسط البحري من تفكك هياكل الكائنات الحية، حيث يدل الوسط الغني بالكالسيوم على عيش كائنات ذات قواقع كلسية و يدل الوسط الغني بالسيليسيوم على عيش كائنات ذات قواقع سيليسية.</w:t>
            </w:r>
          </w:p>
          <w:p w14:paraId="63429E4B" w14:textId="0A8EC526" w:rsidR="00961671" w:rsidRDefault="00A364B1" w:rsidP="00961671">
            <w:pPr>
              <w:tabs>
                <w:tab w:val="left" w:pos="929"/>
              </w:tabs>
              <w:bidi/>
              <w:jc w:val="center"/>
              <w:rPr>
                <w:rFonts w:asciiTheme="majorBidi" w:hAnsiTheme="majorBidi" w:cstheme="majorBidi"/>
                <w:sz w:val="24"/>
                <w:szCs w:val="24"/>
                <w:rtl/>
                <w:lang w:val="fr-FR" w:bidi="ar-DZ"/>
              </w:rPr>
            </w:pPr>
            <w:r>
              <w:rPr>
                <w:noProof/>
              </w:rPr>
              <w:drawing>
                <wp:inline distT="0" distB="0" distL="0" distR="0" wp14:anchorId="222DEEB7" wp14:editId="5F66F225">
                  <wp:extent cx="4528820" cy="2688524"/>
                  <wp:effectExtent l="19050" t="19050" r="2413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4554792" cy="2703942"/>
                          </a:xfrm>
                          <a:prstGeom prst="rect">
                            <a:avLst/>
                          </a:prstGeom>
                          <a:ln w="19050">
                            <a:solidFill>
                              <a:schemeClr val="accent1"/>
                            </a:solidFill>
                          </a:ln>
                        </pic:spPr>
                      </pic:pic>
                    </a:graphicData>
                  </a:graphic>
                </wp:inline>
              </w:drawing>
            </w:r>
          </w:p>
          <w:p w14:paraId="0DBF8AA7" w14:textId="77777777" w:rsidR="00961671" w:rsidRPr="00E10692" w:rsidRDefault="00961671" w:rsidP="00961671">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7858C1A" w14:textId="77777777" w:rsidR="00362F18" w:rsidRPr="007764C9" w:rsidRDefault="00362F18" w:rsidP="00362F18">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595CB3A3" w14:textId="504B3EFA" w:rsidR="00362F18" w:rsidRPr="007531F1" w:rsidRDefault="00A364B1" w:rsidP="00CC5EB7">
            <w:pPr>
              <w:pStyle w:val="ListParagraph"/>
              <w:numPr>
                <w:ilvl w:val="0"/>
                <w:numId w:val="5"/>
              </w:numPr>
              <w:bidi/>
              <w:rPr>
                <w:rFonts w:asciiTheme="majorBidi" w:hAnsiTheme="majorBidi" w:cstheme="majorBidi"/>
                <w:sz w:val="24"/>
                <w:szCs w:val="24"/>
                <w:rtl/>
                <w:lang w:val="fr-FR"/>
              </w:rPr>
            </w:pPr>
            <w:r>
              <w:rPr>
                <w:rFonts w:asciiTheme="majorBidi" w:hAnsiTheme="majorBidi" w:cstheme="majorBidi" w:hint="cs"/>
                <w:sz w:val="24"/>
                <w:szCs w:val="24"/>
                <w:rtl/>
                <w:lang w:val="fr-FR"/>
              </w:rPr>
              <w:t>بالاعتماد على الوثائق</w:t>
            </w:r>
            <w:r w:rsidR="00362F18">
              <w:rPr>
                <w:rFonts w:asciiTheme="majorBidi" w:hAnsiTheme="majorBidi" w:cstheme="majorBidi" w:hint="cs"/>
                <w:sz w:val="24"/>
                <w:szCs w:val="24"/>
                <w:rtl/>
                <w:lang w:val="fr-FR"/>
              </w:rPr>
              <w:t>،</w:t>
            </w:r>
            <w:r w:rsidR="00362F18" w:rsidRPr="00CC05BD">
              <w:rPr>
                <w:rFonts w:asciiTheme="majorBidi" w:hAnsiTheme="majorBidi" w:cstheme="majorBidi" w:hint="cs"/>
                <w:sz w:val="24"/>
                <w:szCs w:val="24"/>
                <w:rtl/>
                <w:lang w:val="fr-FR" w:bidi="ar-DZ"/>
              </w:rPr>
              <w:t xml:space="preserve"> </w:t>
            </w:r>
            <w:r>
              <w:rPr>
                <w:rFonts w:asciiTheme="majorBidi" w:hAnsiTheme="majorBidi" w:cstheme="majorBidi" w:hint="cs"/>
                <w:b/>
                <w:bCs/>
                <w:sz w:val="24"/>
                <w:szCs w:val="24"/>
                <w:rtl/>
                <w:lang w:val="fr-FR" w:bidi="ar-DZ"/>
              </w:rPr>
              <w:t>قارن</w:t>
            </w:r>
            <w:r w:rsidR="00CC5EB7" w:rsidRPr="00CC5EB7">
              <w:rPr>
                <w:rFonts w:asciiTheme="majorBidi" w:hAnsiTheme="majorBidi" w:cstheme="majorBidi" w:hint="cs"/>
                <w:sz w:val="24"/>
                <w:szCs w:val="24"/>
                <w:rtl/>
                <w:lang w:val="fr-FR" w:bidi="ar-DZ"/>
              </w:rPr>
              <w:t xml:space="preserve"> </w:t>
            </w:r>
            <w:r>
              <w:rPr>
                <w:rFonts w:asciiTheme="majorBidi" w:hAnsiTheme="majorBidi" w:cstheme="majorBidi" w:hint="cs"/>
                <w:sz w:val="24"/>
                <w:szCs w:val="24"/>
                <w:rtl/>
                <w:lang w:val="fr-FR" w:bidi="ar-DZ"/>
              </w:rPr>
              <w:t>بين مستحاثات البحار العميقة و البحار قليلة العمق من حيث الشكل و التركيب الكيميائي للقواقع</w:t>
            </w:r>
            <w:r w:rsidR="004D40B4">
              <w:rPr>
                <w:rFonts w:asciiTheme="majorBidi" w:hAnsiTheme="majorBidi" w:cstheme="majorBidi" w:hint="cs"/>
                <w:sz w:val="24"/>
                <w:szCs w:val="24"/>
                <w:rtl/>
                <w:lang w:val="fr-FR" w:bidi="ar-DZ"/>
              </w:rPr>
              <w:t>.</w:t>
            </w:r>
          </w:p>
          <w:p w14:paraId="54644729" w14:textId="77777777" w:rsidR="00362F18" w:rsidRPr="007764C9" w:rsidRDefault="00362F18" w:rsidP="00362F1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60ACCA8" w14:textId="77777777" w:rsidR="00362F18" w:rsidRPr="007764C9" w:rsidRDefault="00362F18" w:rsidP="00362F18">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75A1DEE" w14:textId="52DF9CAF" w:rsidR="00362F18" w:rsidRPr="00C32865" w:rsidRDefault="00362F18" w:rsidP="00A364B1">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A364B1">
              <w:rPr>
                <w:rFonts w:asciiTheme="majorBidi" w:hAnsiTheme="majorBidi" w:cstheme="majorBidi" w:hint="cs"/>
                <w:b/>
                <w:bCs/>
                <w:color w:val="C00000"/>
                <w:sz w:val="24"/>
                <w:szCs w:val="24"/>
                <w:rtl/>
                <w:lang w:val="fr-FR"/>
              </w:rPr>
              <w:t>الم</w:t>
            </w:r>
            <w:r w:rsidR="00A364B1" w:rsidRPr="00A364B1">
              <w:rPr>
                <w:rFonts w:asciiTheme="majorBidi" w:hAnsiTheme="majorBidi" w:cstheme="majorBidi" w:hint="cs"/>
                <w:b/>
                <w:bCs/>
                <w:color w:val="C00000"/>
                <w:sz w:val="24"/>
                <w:szCs w:val="24"/>
                <w:rtl/>
                <w:lang w:val="fr-FR" w:bidi="ar-DZ"/>
              </w:rPr>
              <w:t>قارن</w:t>
            </w:r>
            <w:r w:rsidR="00A364B1">
              <w:rPr>
                <w:rFonts w:asciiTheme="majorBidi" w:hAnsiTheme="majorBidi" w:cstheme="majorBidi" w:hint="cs"/>
                <w:b/>
                <w:bCs/>
                <w:color w:val="C00000"/>
                <w:sz w:val="24"/>
                <w:szCs w:val="24"/>
                <w:rtl/>
                <w:lang w:val="fr-FR" w:bidi="ar-DZ"/>
              </w:rPr>
              <w:t>ة</w:t>
            </w:r>
            <w:r w:rsidR="00A364B1" w:rsidRPr="00A364B1">
              <w:rPr>
                <w:rFonts w:asciiTheme="majorBidi" w:hAnsiTheme="majorBidi" w:cstheme="majorBidi" w:hint="cs"/>
                <w:b/>
                <w:bCs/>
                <w:color w:val="C00000"/>
                <w:sz w:val="24"/>
                <w:szCs w:val="24"/>
                <w:rtl/>
                <w:lang w:val="fr-FR" w:bidi="ar-DZ"/>
              </w:rPr>
              <w:t xml:space="preserve"> بين مستحاثات البحار العميقة و البحار قليلة العمق من حيث الشكل و التركيب الكيميائي للقواقع</w:t>
            </w:r>
            <w:r w:rsidR="004D40B4">
              <w:rPr>
                <w:rFonts w:asciiTheme="majorBidi" w:hAnsiTheme="majorBidi" w:cstheme="majorBidi" w:hint="cs"/>
                <w:b/>
                <w:bCs/>
                <w:color w:val="C00000"/>
                <w:sz w:val="24"/>
                <w:szCs w:val="24"/>
                <w:rtl/>
                <w:lang w:val="fr-FR"/>
              </w:rPr>
              <w:t>:</w:t>
            </w:r>
          </w:p>
          <w:p w14:paraId="25E73D82" w14:textId="77777777" w:rsidR="00A364B1" w:rsidRPr="00946E64" w:rsidRDefault="00A364B1" w:rsidP="00A364B1">
            <w:pPr>
              <w:tabs>
                <w:tab w:val="left" w:pos="929"/>
              </w:tabs>
              <w:bidi/>
              <w:rPr>
                <w:rFonts w:asciiTheme="majorBidi" w:hAnsiTheme="majorBidi" w:cstheme="majorBidi"/>
                <w:b/>
                <w:bCs/>
                <w:color w:val="7030A0"/>
                <w:sz w:val="24"/>
                <w:szCs w:val="24"/>
                <w:rtl/>
                <w:lang w:val="fr-FR" w:bidi="ar-DZ"/>
              </w:rPr>
            </w:pPr>
            <w:r w:rsidRPr="00946E64">
              <w:rPr>
                <w:rFonts w:asciiTheme="majorBidi" w:hAnsiTheme="majorBidi" w:cstheme="majorBidi" w:hint="cs"/>
                <w:b/>
                <w:bCs/>
                <w:color w:val="7030A0"/>
                <w:sz w:val="24"/>
                <w:szCs w:val="24"/>
                <w:rtl/>
                <w:lang w:val="fr-FR"/>
              </w:rPr>
              <w:t>-</w:t>
            </w:r>
            <w:r>
              <w:rPr>
                <w:rFonts w:asciiTheme="majorBidi" w:hAnsiTheme="majorBidi" w:cstheme="majorBidi" w:hint="cs"/>
                <w:b/>
                <w:bCs/>
                <w:color w:val="7030A0"/>
                <w:sz w:val="24"/>
                <w:szCs w:val="24"/>
                <w:rtl/>
                <w:lang w:val="fr-FR"/>
              </w:rPr>
              <w:t xml:space="preserve"> استغلال</w:t>
            </w:r>
            <w:r w:rsidRPr="00946E64">
              <w:rPr>
                <w:rFonts w:asciiTheme="majorBidi" w:hAnsiTheme="majorBidi" w:cstheme="majorBidi" w:hint="cs"/>
                <w:b/>
                <w:bCs/>
                <w:color w:val="7030A0"/>
                <w:sz w:val="24"/>
                <w:szCs w:val="24"/>
                <w:rtl/>
                <w:lang w:val="fr-FR"/>
              </w:rPr>
              <w:t xml:space="preserve"> </w:t>
            </w:r>
            <w:r>
              <w:rPr>
                <w:rFonts w:asciiTheme="majorBidi" w:hAnsiTheme="majorBidi" w:cstheme="majorBidi" w:hint="cs"/>
                <w:b/>
                <w:bCs/>
                <w:color w:val="7030A0"/>
                <w:sz w:val="24"/>
                <w:szCs w:val="24"/>
                <w:rtl/>
                <w:lang w:val="fr-FR"/>
              </w:rPr>
              <w:t>الوثيقة ص 198</w:t>
            </w:r>
            <w:r>
              <w:rPr>
                <w:rFonts w:asciiTheme="majorBidi" w:hAnsiTheme="majorBidi" w:cstheme="majorBidi" w:hint="cs"/>
                <w:b/>
                <w:bCs/>
                <w:color w:val="7030A0"/>
                <w:sz w:val="24"/>
                <w:szCs w:val="24"/>
                <w:rtl/>
                <w:lang w:val="fr-FR" w:bidi="ar-DZ"/>
              </w:rPr>
              <w:t>:</w:t>
            </w:r>
          </w:p>
          <w:p w14:paraId="332F5F59" w14:textId="445968F3" w:rsidR="00A364B1" w:rsidRDefault="003C1D07" w:rsidP="00A364B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تمثل الوثيقة مقطعا تمثيليا يوضح ترتيب أوساط الترسيب الناتجة من القارة إلى البحر العميق حيث يكون الترتيب كالتالي:</w:t>
            </w:r>
          </w:p>
          <w:p w14:paraId="0E99BD21" w14:textId="387C3282" w:rsidR="003C1D07" w:rsidRDefault="003C1D07" w:rsidP="003C1D07">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وسط قاري </w:t>
            </w:r>
            <w:r>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 xml:space="preserve"> وسط انتقالي </w:t>
            </w:r>
            <w:r>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 xml:space="preserve"> وسط يمي (شاطئ) </w:t>
            </w:r>
            <w:r>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 xml:space="preserve"> عتبة بحرية (سطيحة قارية) </w:t>
            </w:r>
            <w:r>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 xml:space="preserve"> منحدر قاري </w:t>
            </w:r>
            <w:r>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 xml:space="preserve"> وسط لجي (البحر العميق).</w:t>
            </w:r>
          </w:p>
          <w:p w14:paraId="3B6998DF" w14:textId="77777777" w:rsidR="00A364B1" w:rsidRPr="002F0368" w:rsidRDefault="00A364B1" w:rsidP="00A364B1">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D1A7E0C" w14:textId="723C6605" w:rsidR="00A364B1" w:rsidRPr="00946E64" w:rsidRDefault="00A364B1" w:rsidP="00A364B1">
            <w:pPr>
              <w:tabs>
                <w:tab w:val="left" w:pos="929"/>
              </w:tabs>
              <w:bidi/>
              <w:rPr>
                <w:rFonts w:asciiTheme="majorBidi" w:hAnsiTheme="majorBidi" w:cstheme="majorBidi"/>
                <w:b/>
                <w:bCs/>
                <w:color w:val="7030A0"/>
                <w:sz w:val="24"/>
                <w:szCs w:val="24"/>
                <w:rtl/>
                <w:lang w:val="fr-FR" w:bidi="ar-DZ"/>
              </w:rPr>
            </w:pPr>
            <w:r w:rsidRPr="00946E64">
              <w:rPr>
                <w:rFonts w:asciiTheme="majorBidi" w:hAnsiTheme="majorBidi" w:cstheme="majorBidi" w:hint="cs"/>
                <w:b/>
                <w:bCs/>
                <w:color w:val="7030A0"/>
                <w:sz w:val="24"/>
                <w:szCs w:val="24"/>
                <w:rtl/>
                <w:lang w:val="fr-FR"/>
              </w:rPr>
              <w:t>-</w:t>
            </w:r>
            <w:r>
              <w:rPr>
                <w:rFonts w:asciiTheme="majorBidi" w:hAnsiTheme="majorBidi" w:cstheme="majorBidi" w:hint="cs"/>
                <w:b/>
                <w:bCs/>
                <w:color w:val="7030A0"/>
                <w:sz w:val="24"/>
                <w:szCs w:val="24"/>
                <w:rtl/>
                <w:lang w:val="fr-FR"/>
              </w:rPr>
              <w:t xml:space="preserve"> استغلال</w:t>
            </w:r>
            <w:r w:rsidRPr="00946E64">
              <w:rPr>
                <w:rFonts w:asciiTheme="majorBidi" w:hAnsiTheme="majorBidi" w:cstheme="majorBidi" w:hint="cs"/>
                <w:b/>
                <w:bCs/>
                <w:color w:val="7030A0"/>
                <w:sz w:val="24"/>
                <w:szCs w:val="24"/>
                <w:rtl/>
                <w:lang w:val="fr-FR"/>
              </w:rPr>
              <w:t xml:space="preserve"> </w:t>
            </w:r>
            <w:r>
              <w:rPr>
                <w:rFonts w:asciiTheme="majorBidi" w:hAnsiTheme="majorBidi" w:cstheme="majorBidi" w:hint="cs"/>
                <w:b/>
                <w:bCs/>
                <w:color w:val="7030A0"/>
                <w:sz w:val="24"/>
                <w:szCs w:val="24"/>
                <w:rtl/>
                <w:lang w:val="fr-FR"/>
              </w:rPr>
              <w:t>الوث</w:t>
            </w:r>
            <w:r w:rsidR="003C1D07">
              <w:rPr>
                <w:rFonts w:asciiTheme="majorBidi" w:hAnsiTheme="majorBidi" w:cstheme="majorBidi" w:hint="cs"/>
                <w:b/>
                <w:bCs/>
                <w:color w:val="7030A0"/>
                <w:sz w:val="24"/>
                <w:szCs w:val="24"/>
                <w:rtl/>
                <w:lang w:val="fr-FR"/>
              </w:rPr>
              <w:t xml:space="preserve">ائق </w:t>
            </w:r>
            <w:r w:rsidR="003C1D07" w:rsidRPr="003C1D07">
              <w:rPr>
                <w:rFonts w:asciiTheme="majorBidi" w:hAnsiTheme="majorBidi" w:cstheme="majorBidi" w:hint="cs"/>
                <w:b/>
                <w:bCs/>
                <w:color w:val="7030A0"/>
                <w:sz w:val="24"/>
                <w:szCs w:val="24"/>
                <w:rtl/>
              </w:rPr>
              <w:t>11، 12، 13، 14، 15</w:t>
            </w:r>
            <w:r w:rsidR="003C1D07" w:rsidRPr="003C1D07">
              <w:rPr>
                <w:rFonts w:asciiTheme="majorBidi" w:hAnsiTheme="majorBidi" w:cstheme="majorBidi" w:hint="cs"/>
                <w:b/>
                <w:bCs/>
                <w:color w:val="7030A0"/>
                <w:sz w:val="24"/>
                <w:szCs w:val="24"/>
                <w:rtl/>
              </w:rPr>
              <w:t>:</w:t>
            </w:r>
          </w:p>
          <w:p w14:paraId="5C6286CC" w14:textId="3EA9EB3B" w:rsidR="00A364B1" w:rsidRDefault="00A364B1" w:rsidP="003C1D07">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تقد</w:t>
            </w:r>
            <w:r w:rsidR="003C1D07">
              <w:rPr>
                <w:rFonts w:asciiTheme="majorBidi" w:hAnsiTheme="majorBidi" w:cstheme="majorBidi" w:hint="cs"/>
                <w:sz w:val="24"/>
                <w:szCs w:val="24"/>
                <w:rtl/>
                <w:lang w:val="fr-FR" w:bidi="ar-DZ"/>
              </w:rPr>
              <w:t>م الوثائق معلومات حول شكل بعض المستحاثات و تركيبها الكيميائي أوساط ترسبها، حيث:</w:t>
            </w:r>
          </w:p>
          <w:p w14:paraId="37CF0777" w14:textId="42A7E830" w:rsidR="003C1D07" w:rsidRDefault="003C1D07" w:rsidP="003C1D07">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أثر ورقة الشجر يدل على </w:t>
            </w:r>
            <w:r w:rsidRPr="003C1D07">
              <w:rPr>
                <w:rFonts w:asciiTheme="majorBidi" w:hAnsiTheme="majorBidi" w:cstheme="majorBidi" w:hint="cs"/>
                <w:b/>
                <w:bCs/>
                <w:sz w:val="24"/>
                <w:szCs w:val="24"/>
                <w:rtl/>
                <w:lang w:val="fr-FR" w:bidi="ar-DZ"/>
              </w:rPr>
              <w:t>وسط قاري</w:t>
            </w:r>
            <w:r>
              <w:rPr>
                <w:rFonts w:asciiTheme="majorBidi" w:hAnsiTheme="majorBidi" w:cstheme="majorBidi" w:hint="cs"/>
                <w:sz w:val="24"/>
                <w:szCs w:val="24"/>
                <w:rtl/>
                <w:lang w:val="fr-FR" w:bidi="ar-DZ"/>
              </w:rPr>
              <w:t>.</w:t>
            </w:r>
          </w:p>
          <w:p w14:paraId="50550E7F" w14:textId="67ED06EA" w:rsidR="003C1D07" w:rsidRDefault="003C1D07" w:rsidP="003C1D07">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عوالق </w:t>
            </w:r>
            <w:r>
              <w:rPr>
                <w:rFonts w:asciiTheme="majorBidi" w:hAnsiTheme="majorBidi" w:cstheme="majorBidi"/>
                <w:sz w:val="24"/>
                <w:szCs w:val="24"/>
                <w:lang w:val="fr-FR" w:bidi="ar-DZ"/>
              </w:rPr>
              <w:t>Plancton</w:t>
            </w:r>
            <w:r>
              <w:rPr>
                <w:rFonts w:asciiTheme="majorBidi" w:hAnsiTheme="majorBidi" w:cstheme="majorBidi" w:hint="cs"/>
                <w:sz w:val="24"/>
                <w:szCs w:val="24"/>
                <w:rtl/>
                <w:lang w:val="fr-FR" w:bidi="ar-DZ"/>
              </w:rPr>
              <w:t xml:space="preserve"> ذات القواقع السيليسية تدل على </w:t>
            </w:r>
            <w:r w:rsidRPr="003C1D07">
              <w:rPr>
                <w:rFonts w:asciiTheme="majorBidi" w:hAnsiTheme="majorBidi" w:cstheme="majorBidi" w:hint="cs"/>
                <w:b/>
                <w:bCs/>
                <w:sz w:val="24"/>
                <w:szCs w:val="24"/>
                <w:rtl/>
                <w:lang w:val="fr-FR" w:bidi="ar-DZ"/>
              </w:rPr>
              <w:t>وسط بحري عميق</w:t>
            </w:r>
            <w:r>
              <w:rPr>
                <w:rFonts w:asciiTheme="majorBidi" w:hAnsiTheme="majorBidi" w:cstheme="majorBidi" w:hint="cs"/>
                <w:sz w:val="24"/>
                <w:szCs w:val="24"/>
                <w:rtl/>
                <w:lang w:val="fr-FR" w:bidi="ar-DZ"/>
              </w:rPr>
              <w:t>.</w:t>
            </w:r>
          </w:p>
          <w:p w14:paraId="2ABED8A6" w14:textId="15BB45AF" w:rsidR="003C1D07" w:rsidRDefault="003C1D07" w:rsidP="003C1D07">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محاريات </w:t>
            </w:r>
            <w:r>
              <w:rPr>
                <w:rFonts w:asciiTheme="majorBidi" w:hAnsiTheme="majorBidi" w:cstheme="majorBidi"/>
                <w:sz w:val="24"/>
                <w:szCs w:val="24"/>
                <w:lang w:val="fr-FR" w:bidi="ar-DZ"/>
              </w:rPr>
              <w:t>Trigonia</w:t>
            </w:r>
            <w:r>
              <w:rPr>
                <w:rFonts w:asciiTheme="majorBidi" w:hAnsiTheme="majorBidi" w:cstheme="majorBidi" w:hint="cs"/>
                <w:sz w:val="24"/>
                <w:szCs w:val="24"/>
                <w:rtl/>
                <w:lang w:val="fr-FR" w:bidi="ar-DZ"/>
              </w:rPr>
              <w:t xml:space="preserve"> ذات القوقعة الكلسية تدل على </w:t>
            </w:r>
            <w:r w:rsidRPr="003C1D07">
              <w:rPr>
                <w:rFonts w:asciiTheme="majorBidi" w:hAnsiTheme="majorBidi" w:cstheme="majorBidi" w:hint="cs"/>
                <w:b/>
                <w:bCs/>
                <w:sz w:val="24"/>
                <w:szCs w:val="24"/>
                <w:rtl/>
                <w:lang w:val="fr-FR" w:bidi="ar-DZ"/>
              </w:rPr>
              <w:t>وسط بحري يمي</w:t>
            </w:r>
            <w:r>
              <w:rPr>
                <w:rFonts w:asciiTheme="majorBidi" w:hAnsiTheme="majorBidi" w:cstheme="majorBidi" w:hint="cs"/>
                <w:sz w:val="24"/>
                <w:szCs w:val="24"/>
                <w:rtl/>
                <w:lang w:val="fr-FR" w:bidi="ar-DZ"/>
              </w:rPr>
              <w:t xml:space="preserve"> (الشاطئ).</w:t>
            </w:r>
          </w:p>
          <w:p w14:paraId="0B5B35E8" w14:textId="6746DE4E" w:rsidR="003C1D07" w:rsidRDefault="003C1D07" w:rsidP="003C1D07">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الأمونيت ذو القوقعة السيليسية يدل على </w:t>
            </w:r>
            <w:r w:rsidRPr="003C1D07">
              <w:rPr>
                <w:rFonts w:asciiTheme="majorBidi" w:hAnsiTheme="majorBidi" w:cstheme="majorBidi" w:hint="cs"/>
                <w:b/>
                <w:bCs/>
                <w:sz w:val="24"/>
                <w:szCs w:val="24"/>
                <w:rtl/>
                <w:lang w:val="fr-FR" w:bidi="ar-DZ"/>
              </w:rPr>
              <w:t>وسط بحري عميق</w:t>
            </w:r>
            <w:r>
              <w:rPr>
                <w:rFonts w:asciiTheme="majorBidi" w:hAnsiTheme="majorBidi" w:cstheme="majorBidi" w:hint="cs"/>
                <w:sz w:val="24"/>
                <w:szCs w:val="24"/>
                <w:rtl/>
                <w:lang w:val="fr-FR" w:bidi="ar-DZ"/>
              </w:rPr>
              <w:t>.</w:t>
            </w:r>
          </w:p>
          <w:p w14:paraId="26B869D5" w14:textId="761FC2A2" w:rsidR="003C1D07" w:rsidRDefault="003C1D07" w:rsidP="003C1D07">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lang w:val="fr-FR" w:bidi="ar-DZ"/>
              </w:rPr>
              <w:t xml:space="preserve">- السرئيات الكلسية تدل على </w:t>
            </w:r>
            <w:r w:rsidRPr="003C1D07">
              <w:rPr>
                <w:rFonts w:asciiTheme="majorBidi" w:hAnsiTheme="majorBidi" w:cstheme="majorBidi" w:hint="cs"/>
                <w:b/>
                <w:bCs/>
                <w:sz w:val="24"/>
                <w:szCs w:val="24"/>
                <w:rtl/>
                <w:lang w:val="fr-FR" w:bidi="ar-DZ"/>
              </w:rPr>
              <w:t>عتبة بحرية</w:t>
            </w:r>
            <w:r>
              <w:rPr>
                <w:rFonts w:asciiTheme="majorBidi" w:hAnsiTheme="majorBidi" w:cstheme="majorBidi" w:hint="cs"/>
                <w:sz w:val="24"/>
                <w:szCs w:val="24"/>
                <w:rtl/>
                <w:lang w:val="fr-FR" w:bidi="ar-DZ"/>
              </w:rPr>
              <w:t xml:space="preserve"> (سطيحة قارية).</w:t>
            </w:r>
          </w:p>
          <w:p w14:paraId="4ADA244A" w14:textId="77777777" w:rsidR="00A364B1" w:rsidRPr="002F0368" w:rsidRDefault="00A364B1" w:rsidP="00A364B1">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DAEFF1B" w14:textId="4084F8C3" w:rsidR="00A364B1" w:rsidRPr="00946E64" w:rsidRDefault="00A364B1" w:rsidP="00A364B1">
            <w:pPr>
              <w:tabs>
                <w:tab w:val="left" w:pos="929"/>
              </w:tabs>
              <w:bidi/>
              <w:rPr>
                <w:rFonts w:asciiTheme="majorBidi" w:hAnsiTheme="majorBidi" w:cstheme="majorBidi"/>
                <w:b/>
                <w:bCs/>
                <w:color w:val="7030A0"/>
                <w:sz w:val="24"/>
                <w:szCs w:val="24"/>
                <w:rtl/>
                <w:lang w:val="fr-FR" w:bidi="ar-DZ"/>
              </w:rPr>
            </w:pPr>
            <w:r w:rsidRPr="00946E64">
              <w:rPr>
                <w:rFonts w:asciiTheme="majorBidi" w:hAnsiTheme="majorBidi" w:cstheme="majorBidi" w:hint="cs"/>
                <w:b/>
                <w:bCs/>
                <w:color w:val="7030A0"/>
                <w:sz w:val="24"/>
                <w:szCs w:val="24"/>
                <w:rtl/>
                <w:lang w:val="fr-FR"/>
              </w:rPr>
              <w:t>-</w:t>
            </w:r>
            <w:r>
              <w:rPr>
                <w:rFonts w:asciiTheme="majorBidi" w:hAnsiTheme="majorBidi" w:cstheme="majorBidi" w:hint="cs"/>
                <w:b/>
                <w:bCs/>
                <w:color w:val="7030A0"/>
                <w:sz w:val="24"/>
                <w:szCs w:val="24"/>
                <w:rtl/>
                <w:lang w:val="fr-FR"/>
              </w:rPr>
              <w:t xml:space="preserve"> استغلال</w:t>
            </w:r>
            <w:r w:rsidRPr="00946E64">
              <w:rPr>
                <w:rFonts w:asciiTheme="majorBidi" w:hAnsiTheme="majorBidi" w:cstheme="majorBidi" w:hint="cs"/>
                <w:b/>
                <w:bCs/>
                <w:color w:val="7030A0"/>
                <w:sz w:val="24"/>
                <w:szCs w:val="24"/>
                <w:rtl/>
                <w:lang w:val="fr-FR"/>
              </w:rPr>
              <w:t xml:space="preserve"> </w:t>
            </w:r>
            <w:r>
              <w:rPr>
                <w:rFonts w:asciiTheme="majorBidi" w:hAnsiTheme="majorBidi" w:cstheme="majorBidi" w:hint="cs"/>
                <w:b/>
                <w:bCs/>
                <w:color w:val="7030A0"/>
                <w:sz w:val="24"/>
                <w:szCs w:val="24"/>
                <w:rtl/>
                <w:lang w:val="fr-FR"/>
              </w:rPr>
              <w:t xml:space="preserve">الوثيقة </w:t>
            </w:r>
            <w:r w:rsidR="00D71A9E">
              <w:rPr>
                <w:rFonts w:asciiTheme="majorBidi" w:hAnsiTheme="majorBidi" w:cstheme="majorBidi" w:hint="cs"/>
                <w:b/>
                <w:bCs/>
                <w:color w:val="7030A0"/>
                <w:sz w:val="24"/>
                <w:szCs w:val="24"/>
                <w:rtl/>
                <w:lang w:val="fr-FR"/>
              </w:rPr>
              <w:t>16:</w:t>
            </w:r>
          </w:p>
          <w:p w14:paraId="2D7D6894" w14:textId="4214547D" w:rsidR="00A364B1" w:rsidRDefault="00D71A9E" w:rsidP="00A364B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تبين الوثيقة تغير كمية الكالسي</w:t>
            </w:r>
            <w:r w:rsidR="00490038">
              <w:rPr>
                <w:rFonts w:asciiTheme="majorBidi" w:hAnsiTheme="majorBidi" w:cstheme="majorBidi" w:hint="cs"/>
                <w:sz w:val="24"/>
                <w:szCs w:val="24"/>
                <w:rtl/>
                <w:lang w:val="fr-FR" w:bidi="ar-DZ"/>
              </w:rPr>
              <w:t>ت</w:t>
            </w:r>
            <w:r>
              <w:rPr>
                <w:rFonts w:asciiTheme="majorBidi" w:hAnsiTheme="majorBidi" w:cstheme="majorBidi" w:hint="cs"/>
                <w:sz w:val="24"/>
                <w:szCs w:val="24"/>
                <w:rtl/>
                <w:lang w:val="fr-FR" w:bidi="ar-DZ"/>
              </w:rPr>
              <w:t xml:space="preserve"> و السيليس بدلالة العمق حيث:</w:t>
            </w:r>
          </w:p>
          <w:p w14:paraId="28AFF965" w14:textId="5B549C25" w:rsidR="00D71A9E" w:rsidRDefault="00D71A9E" w:rsidP="00D71A9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نلاحظ أنه كلما زاد العمق تناقصت نسبة الكالسيت و زادت نسبة السيليس، أي أنه كلما زاد العمق تناقصت الكائنات ذات الهياكل (القواقع) الكلسية) و تزايدت الكائنات ذات الهياكل السيليسية، و تنحصر التوضعات الكلسية في وسط يتراوح عمقه ما بين 2 </w:t>
            </w:r>
            <w:r>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 xml:space="preserve"> 4 كلم، بينما تنحصر التوضعات السيليسية في وسط يتراوح عمقه بين 5 </w:t>
            </w:r>
            <w:r>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 xml:space="preserve"> 6 كلم.</w:t>
            </w:r>
          </w:p>
          <w:p w14:paraId="5924EDDD" w14:textId="6D96D947" w:rsidR="00D71A9E" w:rsidRDefault="00D71A9E" w:rsidP="00D71A9E">
            <w:pPr>
              <w:tabs>
                <w:tab w:val="left" w:pos="929"/>
              </w:tabs>
              <w:bidi/>
              <w:rPr>
                <w:rFonts w:asciiTheme="majorBidi" w:hAnsiTheme="majorBidi" w:cstheme="majorBidi"/>
                <w:sz w:val="24"/>
                <w:szCs w:val="24"/>
                <w:rtl/>
                <w:lang w:val="fr-FR" w:bidi="ar-DZ"/>
              </w:rPr>
            </w:pPr>
            <w:r w:rsidRPr="00D71A9E">
              <w:rPr>
                <w:rFonts w:asciiTheme="majorBidi" w:hAnsiTheme="majorBidi" w:cstheme="majorBidi" w:hint="cs"/>
                <w:b/>
                <w:bCs/>
                <w:sz w:val="24"/>
                <w:szCs w:val="24"/>
                <w:rtl/>
                <w:lang w:val="fr-FR" w:bidi="ar-DZ"/>
              </w:rPr>
              <w:t>- الاستنتاج:</w:t>
            </w:r>
            <w:r>
              <w:rPr>
                <w:rFonts w:asciiTheme="majorBidi" w:hAnsiTheme="majorBidi" w:cstheme="majorBidi" w:hint="cs"/>
                <w:sz w:val="24"/>
                <w:szCs w:val="24"/>
                <w:rtl/>
                <w:lang w:val="fr-FR" w:bidi="ar-DZ"/>
              </w:rPr>
              <w:t xml:space="preserve"> </w:t>
            </w:r>
            <w:r w:rsidRPr="00D71A9E">
              <w:rPr>
                <w:rFonts w:asciiTheme="majorBidi" w:hAnsiTheme="majorBidi" w:cstheme="majorBidi" w:hint="cs"/>
                <w:sz w:val="24"/>
                <w:szCs w:val="24"/>
                <w:highlight w:val="yellow"/>
                <w:rtl/>
                <w:lang w:val="fr-FR" w:bidi="ar-DZ"/>
              </w:rPr>
              <w:t xml:space="preserve">المستحاثات </w:t>
            </w:r>
            <w:r w:rsidRPr="00D71A9E">
              <w:rPr>
                <w:rFonts w:asciiTheme="majorBidi" w:hAnsiTheme="majorBidi" w:cstheme="majorBidi" w:hint="cs"/>
                <w:sz w:val="24"/>
                <w:szCs w:val="24"/>
                <w:highlight w:val="yellow"/>
                <w:rtl/>
                <w:lang w:val="fr-FR" w:bidi="ar-DZ"/>
              </w:rPr>
              <w:t>ذات القواقع الكلسية تميز أوساطا مائية غير عميقة</w:t>
            </w:r>
            <w:r w:rsidRPr="00D71A9E">
              <w:rPr>
                <w:rFonts w:asciiTheme="majorBidi" w:hAnsiTheme="majorBidi" w:cstheme="majorBidi" w:hint="cs"/>
                <w:sz w:val="24"/>
                <w:szCs w:val="24"/>
                <w:highlight w:val="yellow"/>
                <w:rtl/>
                <w:lang w:val="fr-FR" w:bidi="ar-DZ"/>
              </w:rPr>
              <w:t xml:space="preserve">، بينما </w:t>
            </w:r>
            <w:r w:rsidRPr="00D71A9E">
              <w:rPr>
                <w:rFonts w:asciiTheme="majorBidi" w:hAnsiTheme="majorBidi" w:cstheme="majorBidi" w:hint="cs"/>
                <w:sz w:val="24"/>
                <w:szCs w:val="24"/>
                <w:highlight w:val="yellow"/>
                <w:rtl/>
                <w:lang w:val="fr-FR" w:bidi="ar-DZ"/>
              </w:rPr>
              <w:t>المستحاثات ذات القواقع السيليسية تميز الأوساط البحرية العميقة</w:t>
            </w:r>
            <w:r w:rsidRPr="00D71A9E">
              <w:rPr>
                <w:rFonts w:asciiTheme="majorBidi" w:hAnsiTheme="majorBidi" w:cstheme="majorBidi" w:hint="cs"/>
                <w:sz w:val="24"/>
                <w:szCs w:val="24"/>
                <w:highlight w:val="yellow"/>
                <w:rtl/>
                <w:lang w:val="fr-FR" w:bidi="ar-DZ"/>
              </w:rPr>
              <w:t>.</w:t>
            </w:r>
          </w:p>
          <w:p w14:paraId="3F21D154" w14:textId="77777777" w:rsidR="00A364B1" w:rsidRPr="002F0368" w:rsidRDefault="00A364B1" w:rsidP="00A364B1">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B73E737" w14:textId="680D61AE" w:rsidR="006A1552" w:rsidRDefault="006A1552" w:rsidP="006A1552">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و</w:t>
            </w:r>
            <w:r w:rsidR="00C8704C">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7248C615" w14:textId="47201A95" w:rsidR="00D71A9E" w:rsidRPr="00D71A9E" w:rsidRDefault="00D71A9E" w:rsidP="00D71A9E">
            <w:pPr>
              <w:tabs>
                <w:tab w:val="left" w:pos="929"/>
              </w:tabs>
              <w:bidi/>
              <w:rPr>
                <w:rFonts w:asciiTheme="majorBidi" w:hAnsiTheme="majorBidi" w:cstheme="majorBidi"/>
                <w:b/>
                <w:bCs/>
                <w:sz w:val="24"/>
                <w:szCs w:val="24"/>
                <w:highlight w:val="cyan"/>
                <w:lang w:val="fr-FR" w:bidi="ar-DZ"/>
              </w:rPr>
            </w:pPr>
            <w:r w:rsidRPr="00D71A9E">
              <w:rPr>
                <w:rFonts w:asciiTheme="majorBidi" w:hAnsiTheme="majorBidi" w:cstheme="majorBidi" w:hint="cs"/>
                <w:b/>
                <w:bCs/>
                <w:sz w:val="24"/>
                <w:szCs w:val="24"/>
                <w:highlight w:val="cyan"/>
                <w:rtl/>
                <w:lang w:val="fr-FR" w:bidi="ar-DZ"/>
              </w:rPr>
              <w:t>تمكن مورفولوجية (شكل) المستحاثات و التركيب الكيميائي لقواقعها من تحديد وسط التوضع</w:t>
            </w:r>
            <w:r>
              <w:rPr>
                <w:rFonts w:asciiTheme="majorBidi" w:hAnsiTheme="majorBidi" w:cstheme="majorBidi" w:hint="cs"/>
                <w:b/>
                <w:bCs/>
                <w:sz w:val="24"/>
                <w:szCs w:val="24"/>
                <w:highlight w:val="cyan"/>
                <w:rtl/>
                <w:lang w:val="fr-FR" w:bidi="ar-DZ"/>
              </w:rPr>
              <w:t>، حيث:</w:t>
            </w:r>
          </w:p>
          <w:p w14:paraId="6CE3F602" w14:textId="1EAC5A2F" w:rsidR="00D71A9E" w:rsidRPr="00D71A9E" w:rsidRDefault="00D71A9E" w:rsidP="00D71A9E">
            <w:pPr>
              <w:tabs>
                <w:tab w:val="left" w:pos="929"/>
              </w:tabs>
              <w:bidi/>
              <w:rPr>
                <w:rFonts w:asciiTheme="majorBidi" w:hAnsiTheme="majorBidi" w:cstheme="majorBidi"/>
                <w:b/>
                <w:bCs/>
                <w:sz w:val="24"/>
                <w:szCs w:val="24"/>
                <w:highlight w:val="cyan"/>
                <w:lang w:val="fr-FR" w:bidi="ar-DZ"/>
              </w:rPr>
            </w:pPr>
            <w:r>
              <w:rPr>
                <w:rFonts w:asciiTheme="majorBidi" w:hAnsiTheme="majorBidi" w:cstheme="majorBidi" w:hint="cs"/>
                <w:b/>
                <w:bCs/>
                <w:sz w:val="24"/>
                <w:szCs w:val="24"/>
                <w:highlight w:val="cyan"/>
                <w:rtl/>
                <w:lang w:val="fr-FR" w:bidi="ar-DZ"/>
              </w:rPr>
              <w:t xml:space="preserve">- </w:t>
            </w:r>
            <w:r w:rsidRPr="00D71A9E">
              <w:rPr>
                <w:rFonts w:asciiTheme="majorBidi" w:hAnsiTheme="majorBidi" w:cstheme="majorBidi" w:hint="cs"/>
                <w:b/>
                <w:bCs/>
                <w:sz w:val="24"/>
                <w:szCs w:val="24"/>
                <w:highlight w:val="cyan"/>
                <w:rtl/>
                <w:lang w:val="fr-FR" w:bidi="ar-DZ"/>
              </w:rPr>
              <w:t>المستحاثات ذات القواقع الكلسية تميز أوساطا مائية غير عميقة (يم) مثل المحاريات و شوكيات الجلد و الأوليتات.</w:t>
            </w:r>
          </w:p>
          <w:p w14:paraId="062148AA" w14:textId="5DA7B075" w:rsidR="00F63457" w:rsidRPr="00056BF0" w:rsidRDefault="00D71A9E" w:rsidP="00D71A9E">
            <w:pPr>
              <w:tabs>
                <w:tab w:val="left" w:pos="929"/>
              </w:tabs>
              <w:bidi/>
              <w:rPr>
                <w:rFonts w:asciiTheme="majorBidi" w:hAnsiTheme="majorBidi" w:cstheme="majorBidi"/>
                <w:b/>
                <w:bCs/>
                <w:sz w:val="24"/>
                <w:szCs w:val="24"/>
                <w:highlight w:val="cyan"/>
                <w:rtl/>
                <w:lang w:val="fr-FR" w:bidi="ar-DZ"/>
              </w:rPr>
            </w:pPr>
            <w:r>
              <w:rPr>
                <w:rFonts w:asciiTheme="majorBidi" w:hAnsiTheme="majorBidi" w:cstheme="majorBidi" w:hint="cs"/>
                <w:b/>
                <w:bCs/>
                <w:sz w:val="24"/>
                <w:szCs w:val="24"/>
                <w:highlight w:val="cyan"/>
                <w:rtl/>
                <w:lang w:val="fr-FR" w:bidi="ar-DZ"/>
              </w:rPr>
              <w:t xml:space="preserve">- </w:t>
            </w:r>
            <w:r w:rsidRPr="00D71A9E">
              <w:rPr>
                <w:rFonts w:asciiTheme="majorBidi" w:hAnsiTheme="majorBidi" w:cstheme="majorBidi" w:hint="cs"/>
                <w:b/>
                <w:bCs/>
                <w:sz w:val="24"/>
                <w:szCs w:val="24"/>
                <w:highlight w:val="cyan"/>
                <w:rtl/>
                <w:lang w:val="fr-FR" w:bidi="ar-DZ"/>
              </w:rPr>
              <w:t>المستحاثات ذات القواقع السيليسية تميز الأوساط البحرية العميقة (اللج) مثل الأمونيت.</w:t>
            </w:r>
          </w:p>
        </w:tc>
      </w:tr>
      <w:tr w:rsidR="00D95522" w:rsidRPr="008B3E04" w14:paraId="0414CEE1" w14:textId="77777777" w:rsidTr="000A6A54">
        <w:tc>
          <w:tcPr>
            <w:tcW w:w="10777" w:type="dxa"/>
            <w:gridSpan w:val="2"/>
            <w:shd w:val="clear" w:color="auto" w:fill="FFD966" w:themeFill="accent4" w:themeFillTint="99"/>
          </w:tcPr>
          <w:p w14:paraId="603DEF49" w14:textId="77777777" w:rsidR="00D95522" w:rsidRPr="00F31CA7" w:rsidRDefault="00D95522" w:rsidP="00D95522">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362DB31B" w14:textId="77777777" w:rsidR="00490038" w:rsidRPr="00490038" w:rsidRDefault="00490038" w:rsidP="00490038">
            <w:pPr>
              <w:pStyle w:val="ListParagraph"/>
              <w:numPr>
                <w:ilvl w:val="0"/>
                <w:numId w:val="8"/>
              </w:numPr>
              <w:bidi/>
              <w:rPr>
                <w:rFonts w:asciiTheme="majorBidi" w:hAnsiTheme="majorBidi" w:cs="A Noor"/>
                <w:b/>
                <w:bCs/>
                <w:sz w:val="24"/>
                <w:szCs w:val="24"/>
                <w:lang w:val="fr-FR" w:bidi="ar-DZ"/>
              </w:rPr>
            </w:pPr>
            <w:r w:rsidRPr="00490038">
              <w:rPr>
                <w:rFonts w:asciiTheme="majorBidi" w:hAnsiTheme="majorBidi" w:cs="A Noor" w:hint="cs"/>
                <w:b/>
                <w:bCs/>
                <w:color w:val="FF0000"/>
                <w:sz w:val="24"/>
                <w:szCs w:val="24"/>
                <w:rtl/>
                <w:lang w:val="fr-FR" w:bidi="ar-DZ"/>
              </w:rPr>
              <w:t>المستحاثات</w:t>
            </w:r>
            <w:r w:rsidRPr="00490038">
              <w:rPr>
                <w:rFonts w:asciiTheme="majorBidi" w:hAnsiTheme="majorBidi" w:cs="A Noor" w:hint="cs"/>
                <w:b/>
                <w:bCs/>
                <w:sz w:val="24"/>
                <w:szCs w:val="24"/>
                <w:rtl/>
                <w:lang w:val="fr-FR" w:bidi="ar-DZ"/>
              </w:rPr>
              <w:t xml:space="preserve"> بقايا أو آثار كائنات حية حيوانية أو نباتية من الماضي </w:t>
            </w:r>
            <w:r w:rsidRPr="00490038">
              <w:rPr>
                <w:rFonts w:asciiTheme="majorBidi" w:hAnsiTheme="majorBidi" w:cs="A Noor" w:hint="cs"/>
                <w:b/>
                <w:bCs/>
                <w:color w:val="FF0000"/>
                <w:sz w:val="24"/>
                <w:szCs w:val="24"/>
                <w:rtl/>
                <w:lang w:val="fr-FR" w:bidi="ar-DZ"/>
              </w:rPr>
              <w:t>محفوظة</w:t>
            </w:r>
            <w:r w:rsidRPr="00490038">
              <w:rPr>
                <w:rFonts w:asciiTheme="majorBidi" w:hAnsiTheme="majorBidi" w:cs="A Noor" w:hint="cs"/>
                <w:b/>
                <w:bCs/>
                <w:sz w:val="24"/>
                <w:szCs w:val="24"/>
                <w:rtl/>
                <w:lang w:val="fr-FR" w:bidi="ar-DZ"/>
              </w:rPr>
              <w:t xml:space="preserve"> في الصخور الرسوبية.</w:t>
            </w:r>
          </w:p>
          <w:p w14:paraId="123CF651" w14:textId="77777777" w:rsidR="00490038" w:rsidRPr="00490038" w:rsidRDefault="00490038" w:rsidP="00490038">
            <w:pPr>
              <w:pStyle w:val="ListParagraph"/>
              <w:numPr>
                <w:ilvl w:val="0"/>
                <w:numId w:val="8"/>
              </w:numPr>
              <w:bidi/>
              <w:rPr>
                <w:rFonts w:asciiTheme="majorBidi" w:hAnsiTheme="majorBidi" w:cs="A Noor"/>
                <w:b/>
                <w:bCs/>
                <w:sz w:val="24"/>
                <w:szCs w:val="24"/>
                <w:lang w:val="fr-FR" w:bidi="ar-DZ"/>
              </w:rPr>
            </w:pPr>
            <w:r w:rsidRPr="00490038">
              <w:rPr>
                <w:rFonts w:asciiTheme="majorBidi" w:hAnsiTheme="majorBidi" w:cs="A Noor" w:hint="cs"/>
                <w:b/>
                <w:bCs/>
                <w:color w:val="FF0000"/>
                <w:sz w:val="24"/>
                <w:szCs w:val="24"/>
                <w:rtl/>
                <w:lang w:val="fr-FR" w:bidi="ar-DZ"/>
              </w:rPr>
              <w:t xml:space="preserve">المستحاثات المرشدة </w:t>
            </w:r>
            <w:r w:rsidRPr="00490038">
              <w:rPr>
                <w:rFonts w:asciiTheme="majorBidi" w:hAnsiTheme="majorBidi" w:cs="A Noor" w:hint="cs"/>
                <w:b/>
                <w:bCs/>
                <w:sz w:val="24"/>
                <w:szCs w:val="24"/>
                <w:rtl/>
                <w:lang w:val="fr-FR" w:bidi="ar-DZ"/>
              </w:rPr>
              <w:t xml:space="preserve">هي مستحاثات تستعمل في </w:t>
            </w:r>
            <w:r w:rsidRPr="00490038">
              <w:rPr>
                <w:rFonts w:asciiTheme="majorBidi" w:hAnsiTheme="majorBidi" w:cs="A Noor" w:hint="cs"/>
                <w:b/>
                <w:bCs/>
                <w:color w:val="FF0000"/>
                <w:sz w:val="24"/>
                <w:szCs w:val="24"/>
                <w:rtl/>
                <w:lang w:val="fr-FR" w:bidi="ar-DZ"/>
              </w:rPr>
              <w:t>تأريخ الصخور</w:t>
            </w:r>
            <w:r w:rsidRPr="00490038">
              <w:rPr>
                <w:rFonts w:asciiTheme="majorBidi" w:hAnsiTheme="majorBidi" w:cs="A Noor" w:hint="cs"/>
                <w:b/>
                <w:bCs/>
                <w:sz w:val="24"/>
                <w:szCs w:val="24"/>
                <w:rtl/>
                <w:lang w:val="fr-FR" w:bidi="ar-DZ"/>
              </w:rPr>
              <w:t>.</w:t>
            </w:r>
          </w:p>
          <w:p w14:paraId="47C23D4B" w14:textId="77777777" w:rsidR="00490038" w:rsidRPr="00490038" w:rsidRDefault="00490038" w:rsidP="00490038">
            <w:pPr>
              <w:pStyle w:val="ListParagraph"/>
              <w:numPr>
                <w:ilvl w:val="0"/>
                <w:numId w:val="8"/>
              </w:numPr>
              <w:bidi/>
              <w:rPr>
                <w:rFonts w:asciiTheme="majorBidi" w:hAnsiTheme="majorBidi" w:cs="A Noor"/>
                <w:b/>
                <w:bCs/>
                <w:sz w:val="24"/>
                <w:szCs w:val="24"/>
                <w:lang w:val="fr-FR" w:bidi="ar-DZ"/>
              </w:rPr>
            </w:pPr>
            <w:r w:rsidRPr="00490038">
              <w:rPr>
                <w:rFonts w:asciiTheme="majorBidi" w:hAnsiTheme="majorBidi" w:cs="A Noor" w:hint="cs"/>
                <w:b/>
                <w:bCs/>
                <w:sz w:val="24"/>
                <w:szCs w:val="24"/>
                <w:rtl/>
                <w:lang w:val="fr-FR" w:bidi="ar-DZ"/>
              </w:rPr>
              <w:t>تتميز المستحاثات المرشدة بتوزيع جغرافي واسع و تطور سريع مع الزمن.</w:t>
            </w:r>
          </w:p>
          <w:p w14:paraId="01B6451C" w14:textId="77777777" w:rsidR="00490038" w:rsidRPr="00490038" w:rsidRDefault="00490038" w:rsidP="00490038">
            <w:pPr>
              <w:pStyle w:val="ListParagraph"/>
              <w:numPr>
                <w:ilvl w:val="0"/>
                <w:numId w:val="8"/>
              </w:numPr>
              <w:bidi/>
              <w:rPr>
                <w:rFonts w:asciiTheme="majorBidi" w:hAnsiTheme="majorBidi" w:cs="A Noor"/>
                <w:b/>
                <w:bCs/>
                <w:sz w:val="24"/>
                <w:szCs w:val="24"/>
                <w:lang w:val="fr-FR" w:bidi="ar-DZ"/>
              </w:rPr>
            </w:pPr>
            <w:r w:rsidRPr="00490038">
              <w:rPr>
                <w:rFonts w:asciiTheme="majorBidi" w:hAnsiTheme="majorBidi" w:cs="A Noor" w:hint="cs"/>
                <w:b/>
                <w:bCs/>
                <w:color w:val="FF0000"/>
                <w:sz w:val="24"/>
                <w:szCs w:val="24"/>
                <w:rtl/>
                <w:lang w:val="fr-FR" w:bidi="ar-DZ"/>
              </w:rPr>
              <w:t xml:space="preserve">مستحاثات السحنات </w:t>
            </w:r>
            <w:r w:rsidRPr="00490038">
              <w:rPr>
                <w:rFonts w:asciiTheme="majorBidi" w:hAnsiTheme="majorBidi" w:cs="A Noor" w:hint="cs"/>
                <w:b/>
                <w:bCs/>
                <w:sz w:val="24"/>
                <w:szCs w:val="24"/>
                <w:rtl/>
                <w:lang w:val="fr-FR" w:bidi="ar-DZ"/>
              </w:rPr>
              <w:t xml:space="preserve">هي مستحاثات تعطي معلومات حول </w:t>
            </w:r>
            <w:r w:rsidRPr="00490038">
              <w:rPr>
                <w:rFonts w:asciiTheme="majorBidi" w:hAnsiTheme="majorBidi" w:cs="A Noor" w:hint="cs"/>
                <w:b/>
                <w:bCs/>
                <w:color w:val="FF0000"/>
                <w:sz w:val="24"/>
                <w:szCs w:val="24"/>
                <w:rtl/>
                <w:lang w:val="fr-FR" w:bidi="ar-DZ"/>
              </w:rPr>
              <w:t>ظروف التوضع</w:t>
            </w:r>
            <w:r w:rsidRPr="00490038">
              <w:rPr>
                <w:rFonts w:asciiTheme="majorBidi" w:hAnsiTheme="majorBidi" w:cs="A Noor" w:hint="cs"/>
                <w:b/>
                <w:bCs/>
                <w:sz w:val="24"/>
                <w:szCs w:val="24"/>
                <w:rtl/>
                <w:lang w:val="fr-FR" w:bidi="ar-DZ"/>
              </w:rPr>
              <w:t>.</w:t>
            </w:r>
          </w:p>
          <w:p w14:paraId="4885F500" w14:textId="77777777" w:rsidR="00490038" w:rsidRPr="00490038" w:rsidRDefault="00490038" w:rsidP="00490038">
            <w:pPr>
              <w:pStyle w:val="ListParagraph"/>
              <w:numPr>
                <w:ilvl w:val="0"/>
                <w:numId w:val="8"/>
              </w:numPr>
              <w:bidi/>
              <w:rPr>
                <w:rFonts w:asciiTheme="majorBidi" w:hAnsiTheme="majorBidi" w:cs="A Noor"/>
                <w:b/>
                <w:bCs/>
                <w:sz w:val="24"/>
                <w:szCs w:val="24"/>
                <w:lang w:val="fr-FR" w:bidi="ar-DZ"/>
              </w:rPr>
            </w:pPr>
            <w:r w:rsidRPr="00490038">
              <w:rPr>
                <w:rFonts w:asciiTheme="majorBidi" w:hAnsiTheme="majorBidi" w:cs="A Noor" w:hint="cs"/>
                <w:b/>
                <w:bCs/>
                <w:sz w:val="24"/>
                <w:szCs w:val="24"/>
                <w:rtl/>
                <w:lang w:val="fr-FR" w:bidi="ar-DZ"/>
              </w:rPr>
              <w:t>تمكن مورفولوجية (شكل) المستحاثات و التركيب الكيميائي لقواقعها من تحديد وسط التوضع.</w:t>
            </w:r>
          </w:p>
          <w:p w14:paraId="5614D2D3" w14:textId="77777777" w:rsidR="00490038" w:rsidRPr="00490038" w:rsidRDefault="00490038" w:rsidP="00490038">
            <w:pPr>
              <w:pStyle w:val="ListParagraph"/>
              <w:numPr>
                <w:ilvl w:val="0"/>
                <w:numId w:val="8"/>
              </w:numPr>
              <w:bidi/>
              <w:rPr>
                <w:rFonts w:asciiTheme="majorBidi" w:hAnsiTheme="majorBidi" w:cs="A Noor"/>
                <w:b/>
                <w:bCs/>
                <w:sz w:val="24"/>
                <w:szCs w:val="24"/>
                <w:lang w:val="fr-FR" w:bidi="ar-DZ"/>
              </w:rPr>
            </w:pPr>
            <w:r w:rsidRPr="00490038">
              <w:rPr>
                <w:rFonts w:asciiTheme="majorBidi" w:hAnsiTheme="majorBidi" w:cs="A Noor" w:hint="cs"/>
                <w:b/>
                <w:bCs/>
                <w:sz w:val="24"/>
                <w:szCs w:val="24"/>
                <w:rtl/>
                <w:lang w:val="fr-FR" w:bidi="ar-DZ"/>
              </w:rPr>
              <w:t xml:space="preserve">المستحاثات ذات </w:t>
            </w:r>
            <w:r w:rsidRPr="00490038">
              <w:rPr>
                <w:rFonts w:asciiTheme="majorBidi" w:hAnsiTheme="majorBidi" w:cs="A Noor" w:hint="cs"/>
                <w:b/>
                <w:bCs/>
                <w:color w:val="FF0000"/>
                <w:sz w:val="24"/>
                <w:szCs w:val="24"/>
                <w:rtl/>
                <w:lang w:val="fr-FR" w:bidi="ar-DZ"/>
              </w:rPr>
              <w:t xml:space="preserve">القواقع الكلسية </w:t>
            </w:r>
            <w:r w:rsidRPr="00490038">
              <w:rPr>
                <w:rFonts w:asciiTheme="majorBidi" w:hAnsiTheme="majorBidi" w:cs="A Noor" w:hint="cs"/>
                <w:b/>
                <w:bCs/>
                <w:sz w:val="24"/>
                <w:szCs w:val="24"/>
                <w:rtl/>
                <w:lang w:val="fr-FR" w:bidi="ar-DZ"/>
              </w:rPr>
              <w:t xml:space="preserve">تميز أوساطا مائية </w:t>
            </w:r>
            <w:r w:rsidRPr="00490038">
              <w:rPr>
                <w:rFonts w:asciiTheme="majorBidi" w:hAnsiTheme="majorBidi" w:cs="A Noor" w:hint="cs"/>
                <w:b/>
                <w:bCs/>
                <w:color w:val="FF0000"/>
                <w:sz w:val="24"/>
                <w:szCs w:val="24"/>
                <w:rtl/>
                <w:lang w:val="fr-FR" w:bidi="ar-DZ"/>
              </w:rPr>
              <w:t>غير عميقة</w:t>
            </w:r>
            <w:r w:rsidRPr="00490038">
              <w:rPr>
                <w:rFonts w:asciiTheme="majorBidi" w:hAnsiTheme="majorBidi" w:cs="A Noor" w:hint="cs"/>
                <w:b/>
                <w:bCs/>
                <w:sz w:val="24"/>
                <w:szCs w:val="24"/>
                <w:rtl/>
                <w:lang w:val="fr-FR" w:bidi="ar-DZ"/>
              </w:rPr>
              <w:t xml:space="preserve"> (يم) مثل المحاريات و شوكيات الجلد و الأوليتات.</w:t>
            </w:r>
          </w:p>
          <w:p w14:paraId="2EF18F57" w14:textId="77E8C09D" w:rsidR="00D95522" w:rsidRPr="008B3E04" w:rsidRDefault="00490038" w:rsidP="00490038">
            <w:pPr>
              <w:pStyle w:val="ListParagraph"/>
              <w:numPr>
                <w:ilvl w:val="0"/>
                <w:numId w:val="8"/>
              </w:numPr>
              <w:bidi/>
              <w:rPr>
                <w:rFonts w:asciiTheme="majorBidi" w:hAnsiTheme="majorBidi" w:cs="A Noor"/>
                <w:b/>
                <w:bCs/>
                <w:sz w:val="24"/>
                <w:szCs w:val="24"/>
                <w:rtl/>
                <w:lang w:val="fr-FR"/>
              </w:rPr>
            </w:pPr>
            <w:r w:rsidRPr="00490038">
              <w:rPr>
                <w:rFonts w:asciiTheme="majorBidi" w:hAnsiTheme="majorBidi" w:cs="A Noor" w:hint="cs"/>
                <w:b/>
                <w:bCs/>
                <w:sz w:val="24"/>
                <w:szCs w:val="24"/>
                <w:rtl/>
                <w:lang w:val="fr-FR" w:bidi="ar-DZ"/>
              </w:rPr>
              <w:t xml:space="preserve">المستحاثات ذات </w:t>
            </w:r>
            <w:r w:rsidRPr="00490038">
              <w:rPr>
                <w:rFonts w:asciiTheme="majorBidi" w:hAnsiTheme="majorBidi" w:cs="A Noor" w:hint="cs"/>
                <w:b/>
                <w:bCs/>
                <w:color w:val="FF0000"/>
                <w:sz w:val="24"/>
                <w:szCs w:val="24"/>
                <w:rtl/>
                <w:lang w:val="fr-FR" w:bidi="ar-DZ"/>
              </w:rPr>
              <w:t xml:space="preserve">القواقع السيليسية </w:t>
            </w:r>
            <w:r w:rsidRPr="00490038">
              <w:rPr>
                <w:rFonts w:asciiTheme="majorBidi" w:hAnsiTheme="majorBidi" w:cs="A Noor" w:hint="cs"/>
                <w:b/>
                <w:bCs/>
                <w:sz w:val="24"/>
                <w:szCs w:val="24"/>
                <w:rtl/>
                <w:lang w:val="fr-FR" w:bidi="ar-DZ"/>
              </w:rPr>
              <w:t xml:space="preserve">تميز الأوساط البحرية </w:t>
            </w:r>
            <w:r w:rsidRPr="00490038">
              <w:rPr>
                <w:rFonts w:asciiTheme="majorBidi" w:hAnsiTheme="majorBidi" w:cs="A Noor" w:hint="cs"/>
                <w:b/>
                <w:bCs/>
                <w:color w:val="FF0000"/>
                <w:sz w:val="24"/>
                <w:szCs w:val="24"/>
                <w:rtl/>
                <w:lang w:val="fr-FR" w:bidi="ar-DZ"/>
              </w:rPr>
              <w:t>العميقة</w:t>
            </w:r>
            <w:r w:rsidRPr="00490038">
              <w:rPr>
                <w:rFonts w:asciiTheme="majorBidi" w:hAnsiTheme="majorBidi" w:cs="A Noor" w:hint="cs"/>
                <w:b/>
                <w:bCs/>
                <w:sz w:val="24"/>
                <w:szCs w:val="24"/>
                <w:rtl/>
                <w:lang w:val="fr-FR" w:bidi="ar-DZ"/>
              </w:rPr>
              <w:t xml:space="preserve"> (اللج) مثل الأمونيت.</w:t>
            </w:r>
          </w:p>
        </w:tc>
      </w:tr>
      <w:tr w:rsidR="00DD7B6C" w14:paraId="1E7C0325" w14:textId="77777777" w:rsidTr="00D00B70">
        <w:tc>
          <w:tcPr>
            <w:tcW w:w="10777" w:type="dxa"/>
            <w:gridSpan w:val="2"/>
            <w:shd w:val="clear" w:color="auto" w:fill="FFFFFF" w:themeFill="background1"/>
          </w:tcPr>
          <w:p w14:paraId="478B0A1F"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1663F6F4" w14:textId="03CE9EED" w:rsidR="00A044D5" w:rsidRDefault="00A044D5" w:rsidP="00A044D5">
            <w:pPr>
              <w:tabs>
                <w:tab w:val="left" w:pos="929"/>
              </w:tabs>
              <w:bidi/>
              <w:rPr>
                <w:rFonts w:asciiTheme="majorBidi" w:hAnsiTheme="majorBidi" w:cstheme="majorBidi"/>
                <w:sz w:val="24"/>
                <w:szCs w:val="24"/>
                <w:rtl/>
                <w:lang w:bidi="ar-DZ"/>
              </w:rPr>
            </w:pPr>
            <w:r w:rsidRPr="000465D2">
              <w:rPr>
                <w:rFonts w:asciiTheme="majorBidi" w:hAnsiTheme="majorBidi" w:cstheme="majorBidi" w:hint="cs"/>
                <w:b/>
                <w:bCs/>
                <w:sz w:val="24"/>
                <w:szCs w:val="24"/>
                <w:rtl/>
                <w:lang w:bidi="ar-DZ"/>
              </w:rPr>
              <w:t xml:space="preserve">- </w:t>
            </w:r>
            <w:r w:rsidR="00490038">
              <w:rPr>
                <w:rFonts w:asciiTheme="majorBidi" w:hAnsiTheme="majorBidi" w:cstheme="majorBidi" w:hint="cs"/>
                <w:sz w:val="24"/>
                <w:szCs w:val="24"/>
                <w:rtl/>
                <w:lang w:bidi="ar-DZ"/>
              </w:rPr>
              <w:t>باستغلال وثيقة التطبيق 1 ص 204، بين في جدول التركيب الكيميائي للعين</w:t>
            </w:r>
            <w:r w:rsidR="00D455CD">
              <w:rPr>
                <w:rFonts w:asciiTheme="majorBidi" w:hAnsiTheme="majorBidi" w:cstheme="majorBidi" w:hint="cs"/>
                <w:sz w:val="24"/>
                <w:szCs w:val="24"/>
                <w:rtl/>
                <w:lang w:bidi="ar-DZ"/>
              </w:rPr>
              <w:t>ات</w:t>
            </w:r>
            <w:r w:rsidR="00490038">
              <w:rPr>
                <w:rFonts w:asciiTheme="majorBidi" w:hAnsiTheme="majorBidi" w:cstheme="majorBidi" w:hint="cs"/>
                <w:sz w:val="24"/>
                <w:szCs w:val="24"/>
                <w:rtl/>
                <w:lang w:bidi="ar-DZ"/>
              </w:rPr>
              <w:t>، نمط العيش</w:t>
            </w:r>
            <w:r w:rsidR="00D455CD">
              <w:rPr>
                <w:rFonts w:asciiTheme="majorBidi" w:hAnsiTheme="majorBidi" w:cstheme="majorBidi" w:hint="cs"/>
                <w:sz w:val="24"/>
                <w:szCs w:val="24"/>
                <w:rtl/>
                <w:lang w:bidi="ar-DZ"/>
              </w:rPr>
              <w:t xml:space="preserve"> و وسط ترسيبها</w:t>
            </w:r>
            <w:r w:rsidR="00490038">
              <w:rPr>
                <w:rFonts w:asciiTheme="majorBidi" w:hAnsiTheme="majorBidi" w:cstheme="majorBidi" w:hint="cs"/>
                <w:sz w:val="24"/>
                <w:szCs w:val="24"/>
                <w:rtl/>
                <w:lang w:bidi="ar-DZ"/>
              </w:rPr>
              <w:t>:</w:t>
            </w:r>
          </w:p>
          <w:p w14:paraId="5B9AE80A" w14:textId="315103B2" w:rsidR="00490038" w:rsidRDefault="00490038" w:rsidP="00490038">
            <w:pPr>
              <w:tabs>
                <w:tab w:val="left" w:pos="929"/>
              </w:tabs>
              <w:bidi/>
              <w:jc w:val="center"/>
              <w:rPr>
                <w:rFonts w:asciiTheme="majorBidi" w:hAnsiTheme="majorBidi" w:cstheme="majorBidi"/>
                <w:sz w:val="24"/>
                <w:szCs w:val="24"/>
                <w:rtl/>
              </w:rPr>
            </w:pPr>
            <w:r>
              <w:rPr>
                <w:noProof/>
              </w:rPr>
              <w:drawing>
                <wp:inline distT="0" distB="0" distL="0" distR="0" wp14:anchorId="0C0798C9" wp14:editId="7092CB8F">
                  <wp:extent cx="3021033" cy="2604770"/>
                  <wp:effectExtent l="19050" t="19050" r="27305"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3027438" cy="2610292"/>
                          </a:xfrm>
                          <a:prstGeom prst="rect">
                            <a:avLst/>
                          </a:prstGeom>
                          <a:ln w="19050">
                            <a:solidFill>
                              <a:schemeClr val="accent1"/>
                            </a:solidFill>
                          </a:ln>
                        </pic:spPr>
                      </pic:pic>
                    </a:graphicData>
                  </a:graphic>
                </wp:inline>
              </w:drawing>
            </w:r>
          </w:p>
          <w:p w14:paraId="3C5F3D3A" w14:textId="24D24E97" w:rsidR="00490038" w:rsidRPr="00956569" w:rsidRDefault="00D455CD" w:rsidP="00D455CD">
            <w:pPr>
              <w:tabs>
                <w:tab w:val="left" w:pos="929"/>
              </w:tabs>
              <w:bidi/>
              <w:rPr>
                <w:rFonts w:asciiTheme="majorBidi" w:hAnsiTheme="majorBidi" w:cstheme="majorBidi"/>
                <w:sz w:val="24"/>
                <w:szCs w:val="24"/>
              </w:rPr>
            </w:pPr>
            <w:r w:rsidRPr="00D455CD">
              <w:rPr>
                <w:rFonts w:asciiTheme="majorBidi" w:hAnsiTheme="majorBidi" w:cstheme="majorBidi" w:hint="cs"/>
                <w:b/>
                <w:bCs/>
                <w:sz w:val="24"/>
                <w:szCs w:val="24"/>
                <w:rtl/>
              </w:rPr>
              <w:t>- ملاحظة:</w:t>
            </w:r>
            <w:r>
              <w:rPr>
                <w:rFonts w:asciiTheme="majorBidi" w:hAnsiTheme="majorBidi" w:cstheme="majorBidi" w:hint="cs"/>
                <w:sz w:val="24"/>
                <w:szCs w:val="24"/>
                <w:rtl/>
              </w:rPr>
              <w:t xml:space="preserve"> وجود الكونغلوميرا و الرمل يدل على وسط ترسيب قاري.</w:t>
            </w:r>
          </w:p>
          <w:p w14:paraId="6D768740" w14:textId="1D3A735F" w:rsidR="000465D2" w:rsidRPr="00E22977" w:rsidRDefault="00DD7B6C" w:rsidP="00E22977">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61AAF496" w14:textId="77777777" w:rsidR="008D6389" w:rsidRDefault="008D6389" w:rsidP="000465D2">
            <w:pPr>
              <w:bidi/>
              <w:jc w:val="center"/>
              <w:rPr>
                <w:rFonts w:asciiTheme="majorBidi" w:hAnsiTheme="majorBidi" w:cs="A Noor"/>
                <w:b/>
                <w:bCs/>
                <w:color w:val="C00000"/>
                <w:sz w:val="28"/>
                <w:szCs w:val="28"/>
                <w:u w:val="single"/>
                <w:rtl/>
                <w:lang w:val="fr-FR"/>
              </w:rPr>
            </w:pPr>
          </w:p>
          <w:p w14:paraId="1F60BEA2" w14:textId="7B1EA4F3" w:rsidR="00DD7B6C" w:rsidRDefault="00DD7B6C" w:rsidP="008D6389">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5D596796" w14:textId="53F6E83A" w:rsidR="00A044D5" w:rsidRPr="00B11DEB" w:rsidRDefault="00B11DEB" w:rsidP="00D455CD">
            <w:pPr>
              <w:tabs>
                <w:tab w:val="left" w:pos="929"/>
              </w:tabs>
              <w:bidi/>
              <w:rPr>
                <w:rFonts w:asciiTheme="majorBidi" w:hAnsiTheme="majorBidi" w:cstheme="majorBidi"/>
                <w:b/>
                <w:bCs/>
                <w:sz w:val="24"/>
                <w:szCs w:val="24"/>
                <w:rtl/>
                <w:lang w:bidi="ar-DZ"/>
              </w:rPr>
            </w:pPr>
            <w:r w:rsidRPr="00B11DEB">
              <w:rPr>
                <w:rFonts w:asciiTheme="majorBidi" w:hAnsiTheme="majorBidi" w:cstheme="majorBidi" w:hint="cs"/>
                <w:b/>
                <w:bCs/>
                <w:color w:val="C00000"/>
                <w:sz w:val="24"/>
                <w:szCs w:val="24"/>
                <w:rtl/>
                <w:lang w:bidi="ar-DZ"/>
              </w:rPr>
              <w:t xml:space="preserve">- </w:t>
            </w:r>
            <w:r w:rsidR="00D455CD" w:rsidRPr="00D455CD">
              <w:rPr>
                <w:rFonts w:asciiTheme="majorBidi" w:hAnsiTheme="majorBidi" w:cstheme="majorBidi" w:hint="cs"/>
                <w:b/>
                <w:bCs/>
                <w:color w:val="C00000"/>
                <w:sz w:val="24"/>
                <w:szCs w:val="24"/>
                <w:rtl/>
                <w:lang w:bidi="ar-DZ"/>
              </w:rPr>
              <w:t>جدول</w:t>
            </w:r>
            <w:r w:rsidR="00D455CD">
              <w:rPr>
                <w:rFonts w:asciiTheme="majorBidi" w:hAnsiTheme="majorBidi" w:cstheme="majorBidi" w:hint="cs"/>
                <w:b/>
                <w:bCs/>
                <w:color w:val="C00000"/>
                <w:sz w:val="24"/>
                <w:szCs w:val="24"/>
                <w:rtl/>
                <w:lang w:bidi="ar-DZ"/>
              </w:rPr>
              <w:t xml:space="preserve"> يبين</w:t>
            </w:r>
            <w:r w:rsidR="00D455CD" w:rsidRPr="00D455CD">
              <w:rPr>
                <w:rFonts w:asciiTheme="majorBidi" w:hAnsiTheme="majorBidi" w:cstheme="majorBidi" w:hint="cs"/>
                <w:b/>
                <w:bCs/>
                <w:color w:val="C00000"/>
                <w:sz w:val="24"/>
                <w:szCs w:val="24"/>
                <w:rtl/>
                <w:lang w:bidi="ar-DZ"/>
              </w:rPr>
              <w:t xml:space="preserve"> التركيب الكيميائي للعين</w:t>
            </w:r>
            <w:r w:rsidR="00D455CD">
              <w:rPr>
                <w:rFonts w:asciiTheme="majorBidi" w:hAnsiTheme="majorBidi" w:cstheme="majorBidi" w:hint="cs"/>
                <w:b/>
                <w:bCs/>
                <w:color w:val="C00000"/>
                <w:sz w:val="24"/>
                <w:szCs w:val="24"/>
                <w:rtl/>
                <w:lang w:bidi="ar-DZ"/>
              </w:rPr>
              <w:t>ات</w:t>
            </w:r>
            <w:r w:rsidR="00D455CD" w:rsidRPr="00D455CD">
              <w:rPr>
                <w:rFonts w:asciiTheme="majorBidi" w:hAnsiTheme="majorBidi" w:cstheme="majorBidi" w:hint="cs"/>
                <w:b/>
                <w:bCs/>
                <w:color w:val="C00000"/>
                <w:sz w:val="24"/>
                <w:szCs w:val="24"/>
                <w:rtl/>
                <w:lang w:bidi="ar-DZ"/>
              </w:rPr>
              <w:t>، نمط العيش و وسط ترسيبها</w:t>
            </w:r>
            <w:r w:rsidRPr="00B11DEB">
              <w:rPr>
                <w:rFonts w:asciiTheme="majorBidi" w:hAnsiTheme="majorBidi" w:cstheme="majorBidi" w:hint="cs"/>
                <w:b/>
                <w:bCs/>
                <w:color w:val="C00000"/>
                <w:sz w:val="24"/>
                <w:szCs w:val="24"/>
                <w:rtl/>
                <w:lang w:bidi="ar-DZ"/>
              </w:rPr>
              <w:t>:</w:t>
            </w:r>
          </w:p>
          <w:tbl>
            <w:tblPr>
              <w:tblStyle w:val="TableGrid"/>
              <w:bidiVisual/>
              <w:tblW w:w="0" w:type="auto"/>
              <w:tblLook w:val="04A0" w:firstRow="1" w:lastRow="0" w:firstColumn="1" w:lastColumn="0" w:noHBand="0" w:noVBand="1"/>
            </w:tblPr>
            <w:tblGrid>
              <w:gridCol w:w="2637"/>
              <w:gridCol w:w="2638"/>
              <w:gridCol w:w="2638"/>
              <w:gridCol w:w="2638"/>
            </w:tblGrid>
            <w:tr w:rsidR="00D455CD" w14:paraId="4DAA223D" w14:textId="77777777" w:rsidTr="00D455CD">
              <w:tc>
                <w:tcPr>
                  <w:tcW w:w="2637" w:type="dxa"/>
                </w:tcPr>
                <w:p w14:paraId="2495C9AA" w14:textId="7F36E7EF"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العينة (المستحاثة أو الصخر)</w:t>
                  </w:r>
                </w:p>
              </w:tc>
              <w:tc>
                <w:tcPr>
                  <w:tcW w:w="2638" w:type="dxa"/>
                </w:tcPr>
                <w:p w14:paraId="21664245" w14:textId="423E2C01"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التركيب الكيميائي</w:t>
                  </w:r>
                </w:p>
              </w:tc>
              <w:tc>
                <w:tcPr>
                  <w:tcW w:w="2638" w:type="dxa"/>
                </w:tcPr>
                <w:p w14:paraId="6B091DCA" w14:textId="57F0A8D3"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نمط العيش</w:t>
                  </w:r>
                </w:p>
              </w:tc>
              <w:tc>
                <w:tcPr>
                  <w:tcW w:w="2638" w:type="dxa"/>
                </w:tcPr>
                <w:p w14:paraId="57C8CE96" w14:textId="3B5CA6BE"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وسط الترسيب</w:t>
                  </w:r>
                </w:p>
              </w:tc>
            </w:tr>
            <w:tr w:rsidR="00D455CD" w14:paraId="0A9D57CE" w14:textId="77777777" w:rsidTr="00D455CD">
              <w:tc>
                <w:tcPr>
                  <w:tcW w:w="2637" w:type="dxa"/>
                </w:tcPr>
                <w:p w14:paraId="12F05E85" w14:textId="083F6407"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الكونغلوميرا</w:t>
                  </w:r>
                </w:p>
              </w:tc>
              <w:tc>
                <w:tcPr>
                  <w:tcW w:w="2638" w:type="dxa"/>
                </w:tcPr>
                <w:p w14:paraId="2A66DE6C" w14:textId="39D27550"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رمل و حصى</w:t>
                  </w:r>
                </w:p>
              </w:tc>
              <w:tc>
                <w:tcPr>
                  <w:tcW w:w="2638" w:type="dxa"/>
                </w:tcPr>
                <w:p w14:paraId="476FA15D" w14:textId="59EB5A00"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w:t>
                  </w:r>
                </w:p>
              </w:tc>
              <w:tc>
                <w:tcPr>
                  <w:tcW w:w="2638" w:type="dxa"/>
                </w:tcPr>
                <w:p w14:paraId="208E353E" w14:textId="0BCC91A0"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قاري</w:t>
                  </w:r>
                </w:p>
              </w:tc>
            </w:tr>
            <w:tr w:rsidR="00D455CD" w14:paraId="196BCA0A" w14:textId="77777777" w:rsidTr="00D455CD">
              <w:tc>
                <w:tcPr>
                  <w:tcW w:w="2637" w:type="dxa"/>
                </w:tcPr>
                <w:p w14:paraId="513E29DD" w14:textId="7C071BAB"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السرئيات</w:t>
                  </w:r>
                </w:p>
              </w:tc>
              <w:tc>
                <w:tcPr>
                  <w:tcW w:w="2638" w:type="dxa"/>
                </w:tcPr>
                <w:p w14:paraId="58D8EDAF" w14:textId="6170C5C8"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كلسية</w:t>
                  </w:r>
                </w:p>
              </w:tc>
              <w:tc>
                <w:tcPr>
                  <w:tcW w:w="2638" w:type="dxa"/>
                </w:tcPr>
                <w:p w14:paraId="152329B8" w14:textId="65A38422"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مستعمرات (مبنيات)</w:t>
                  </w:r>
                </w:p>
              </w:tc>
              <w:tc>
                <w:tcPr>
                  <w:tcW w:w="2638" w:type="dxa"/>
                </w:tcPr>
                <w:p w14:paraId="010434D7" w14:textId="1ECE2591"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عتبة بحرية</w:t>
                  </w:r>
                </w:p>
              </w:tc>
            </w:tr>
            <w:tr w:rsidR="00D455CD" w14:paraId="02B882F2" w14:textId="77777777" w:rsidTr="00D455CD">
              <w:tc>
                <w:tcPr>
                  <w:tcW w:w="2637" w:type="dxa"/>
                </w:tcPr>
                <w:p w14:paraId="5732A25F" w14:textId="26840C53"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الأمونيت</w:t>
                  </w:r>
                </w:p>
              </w:tc>
              <w:tc>
                <w:tcPr>
                  <w:tcW w:w="2638" w:type="dxa"/>
                </w:tcPr>
                <w:p w14:paraId="4C8BF974" w14:textId="2FF89366"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سيليسية</w:t>
                  </w:r>
                </w:p>
              </w:tc>
              <w:tc>
                <w:tcPr>
                  <w:tcW w:w="2638" w:type="dxa"/>
                </w:tcPr>
                <w:p w14:paraId="30EDBEB1" w14:textId="7DC7F97C"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هائمة (عالقة)</w:t>
                  </w:r>
                </w:p>
              </w:tc>
              <w:tc>
                <w:tcPr>
                  <w:tcW w:w="2638" w:type="dxa"/>
                </w:tcPr>
                <w:p w14:paraId="2BB96731" w14:textId="29B42332"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بحر عميق</w:t>
                  </w:r>
                </w:p>
              </w:tc>
            </w:tr>
            <w:tr w:rsidR="00D455CD" w14:paraId="3C792A40" w14:textId="77777777" w:rsidTr="00D455CD">
              <w:tc>
                <w:tcPr>
                  <w:tcW w:w="2637" w:type="dxa"/>
                </w:tcPr>
                <w:p w14:paraId="7B841D9B" w14:textId="44BD14C3"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البقايا النباتية</w:t>
                  </w:r>
                </w:p>
              </w:tc>
              <w:tc>
                <w:tcPr>
                  <w:tcW w:w="2638" w:type="dxa"/>
                </w:tcPr>
                <w:p w14:paraId="1670BD26" w14:textId="728499CD"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w:t>
                  </w:r>
                </w:p>
              </w:tc>
              <w:tc>
                <w:tcPr>
                  <w:tcW w:w="2638" w:type="dxa"/>
                </w:tcPr>
                <w:p w14:paraId="7E150C54" w14:textId="2363A9D5"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غابات</w:t>
                  </w:r>
                </w:p>
              </w:tc>
              <w:tc>
                <w:tcPr>
                  <w:tcW w:w="2638" w:type="dxa"/>
                </w:tcPr>
                <w:p w14:paraId="0886F532" w14:textId="6412808B"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قاري</w:t>
                  </w:r>
                </w:p>
              </w:tc>
            </w:tr>
            <w:tr w:rsidR="00D455CD" w14:paraId="3D7B0150" w14:textId="77777777" w:rsidTr="00D455CD">
              <w:tc>
                <w:tcPr>
                  <w:tcW w:w="2637" w:type="dxa"/>
                </w:tcPr>
                <w:p w14:paraId="0F569DBD" w14:textId="78DDC231" w:rsidR="00D455CD" w:rsidRPr="00D455CD" w:rsidRDefault="00D455CD" w:rsidP="0096328C">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D455CD">
                    <w:rPr>
                      <w:rFonts w:asciiTheme="majorBidi" w:hAnsiTheme="majorBidi" w:cstheme="majorBidi" w:hint="cs"/>
                      <w:b/>
                      <w:bCs/>
                      <w:sz w:val="24"/>
                      <w:szCs w:val="24"/>
                      <w:rtl/>
                      <w:lang w:bidi="ar-DZ"/>
                    </w:rPr>
                    <w:t>الرمل</w:t>
                  </w:r>
                </w:p>
              </w:tc>
              <w:tc>
                <w:tcPr>
                  <w:tcW w:w="2638" w:type="dxa"/>
                </w:tcPr>
                <w:p w14:paraId="08EE0FE4" w14:textId="05D105F8"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رمل</w:t>
                  </w:r>
                </w:p>
              </w:tc>
              <w:tc>
                <w:tcPr>
                  <w:tcW w:w="2638" w:type="dxa"/>
                </w:tcPr>
                <w:p w14:paraId="2FE44218" w14:textId="3EDEAE0C"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w:t>
                  </w:r>
                </w:p>
              </w:tc>
              <w:tc>
                <w:tcPr>
                  <w:tcW w:w="2638" w:type="dxa"/>
                </w:tcPr>
                <w:p w14:paraId="62C86942" w14:textId="293D6E0E" w:rsidR="00D455CD" w:rsidRDefault="00D455CD" w:rsidP="0096328C">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قاري</w:t>
                  </w:r>
                </w:p>
              </w:tc>
            </w:tr>
          </w:tbl>
          <w:p w14:paraId="2A0690A8" w14:textId="51535146" w:rsidR="0096328C" w:rsidRPr="00D455CD" w:rsidRDefault="0096328C" w:rsidP="0096328C">
            <w:pPr>
              <w:tabs>
                <w:tab w:val="left" w:pos="929"/>
              </w:tabs>
              <w:bidi/>
              <w:jc w:val="center"/>
              <w:rPr>
                <w:rFonts w:asciiTheme="majorBidi" w:hAnsiTheme="majorBidi" w:cstheme="majorBidi"/>
                <w:sz w:val="24"/>
                <w:szCs w:val="24"/>
                <w:rtl/>
                <w:lang w:bidi="ar-DZ"/>
              </w:rPr>
            </w:pPr>
          </w:p>
          <w:p w14:paraId="12CF5B48" w14:textId="77777777" w:rsidR="008D6389" w:rsidRDefault="008D6389" w:rsidP="0096328C">
            <w:pPr>
              <w:tabs>
                <w:tab w:val="left" w:pos="929"/>
              </w:tabs>
              <w:bidi/>
              <w:jc w:val="center"/>
              <w:rPr>
                <w:rFonts w:asciiTheme="majorBidi" w:hAnsiTheme="majorBidi" w:cstheme="majorBidi"/>
                <w:sz w:val="24"/>
                <w:szCs w:val="24"/>
                <w:rtl/>
              </w:rPr>
            </w:pPr>
          </w:p>
          <w:p w14:paraId="39FA8E02" w14:textId="77777777" w:rsidR="008D6389" w:rsidRDefault="008D6389" w:rsidP="008D6389">
            <w:pPr>
              <w:tabs>
                <w:tab w:val="left" w:pos="929"/>
              </w:tabs>
              <w:bidi/>
              <w:jc w:val="center"/>
              <w:rPr>
                <w:rFonts w:asciiTheme="majorBidi" w:hAnsiTheme="majorBidi" w:cstheme="majorBidi"/>
                <w:sz w:val="24"/>
                <w:szCs w:val="24"/>
                <w:rtl/>
              </w:rPr>
            </w:pPr>
          </w:p>
          <w:p w14:paraId="560E4D7C" w14:textId="77777777" w:rsidR="008D6389" w:rsidRDefault="008D6389" w:rsidP="008D6389">
            <w:pPr>
              <w:tabs>
                <w:tab w:val="left" w:pos="929"/>
              </w:tabs>
              <w:bidi/>
              <w:jc w:val="center"/>
              <w:rPr>
                <w:rFonts w:asciiTheme="majorBidi" w:hAnsiTheme="majorBidi" w:cstheme="majorBidi"/>
                <w:sz w:val="24"/>
                <w:szCs w:val="24"/>
                <w:rtl/>
              </w:rPr>
            </w:pPr>
          </w:p>
          <w:p w14:paraId="32CD8377" w14:textId="77777777" w:rsidR="008D6389" w:rsidRDefault="008D6389" w:rsidP="008D6389">
            <w:pPr>
              <w:tabs>
                <w:tab w:val="left" w:pos="929"/>
              </w:tabs>
              <w:bidi/>
              <w:jc w:val="center"/>
              <w:rPr>
                <w:rFonts w:asciiTheme="majorBidi" w:hAnsiTheme="majorBidi" w:cstheme="majorBidi"/>
                <w:sz w:val="24"/>
                <w:szCs w:val="24"/>
                <w:rtl/>
              </w:rPr>
            </w:pPr>
          </w:p>
          <w:p w14:paraId="5CCEF762" w14:textId="77777777" w:rsidR="008D6389" w:rsidRDefault="008D6389" w:rsidP="008D6389">
            <w:pPr>
              <w:tabs>
                <w:tab w:val="left" w:pos="929"/>
              </w:tabs>
              <w:bidi/>
              <w:jc w:val="center"/>
              <w:rPr>
                <w:rFonts w:asciiTheme="majorBidi" w:hAnsiTheme="majorBidi" w:cstheme="majorBidi"/>
                <w:sz w:val="24"/>
                <w:szCs w:val="24"/>
                <w:rtl/>
              </w:rPr>
            </w:pPr>
          </w:p>
          <w:p w14:paraId="7FF321D6" w14:textId="77777777" w:rsidR="008D6389" w:rsidRDefault="008D6389" w:rsidP="008D6389">
            <w:pPr>
              <w:tabs>
                <w:tab w:val="left" w:pos="929"/>
              </w:tabs>
              <w:bidi/>
              <w:jc w:val="center"/>
              <w:rPr>
                <w:rFonts w:asciiTheme="majorBidi" w:hAnsiTheme="majorBidi" w:cstheme="majorBidi"/>
                <w:sz w:val="24"/>
                <w:szCs w:val="24"/>
                <w:rtl/>
              </w:rPr>
            </w:pPr>
          </w:p>
          <w:p w14:paraId="4118977C" w14:textId="77777777" w:rsidR="008D6389" w:rsidRDefault="008D6389" w:rsidP="008D6389">
            <w:pPr>
              <w:tabs>
                <w:tab w:val="left" w:pos="929"/>
              </w:tabs>
              <w:bidi/>
              <w:jc w:val="center"/>
              <w:rPr>
                <w:rFonts w:asciiTheme="majorBidi" w:hAnsiTheme="majorBidi" w:cstheme="majorBidi"/>
                <w:sz w:val="24"/>
                <w:szCs w:val="24"/>
                <w:rtl/>
              </w:rPr>
            </w:pPr>
          </w:p>
          <w:p w14:paraId="0F15DFDA" w14:textId="77777777" w:rsidR="008D6389" w:rsidRDefault="008D6389" w:rsidP="008D6389">
            <w:pPr>
              <w:tabs>
                <w:tab w:val="left" w:pos="929"/>
              </w:tabs>
              <w:bidi/>
              <w:jc w:val="center"/>
              <w:rPr>
                <w:rFonts w:asciiTheme="majorBidi" w:hAnsiTheme="majorBidi" w:cstheme="majorBidi"/>
                <w:sz w:val="24"/>
                <w:szCs w:val="24"/>
                <w:rtl/>
              </w:rPr>
            </w:pPr>
          </w:p>
          <w:p w14:paraId="173F1FD2" w14:textId="77777777" w:rsidR="008D6389" w:rsidRDefault="008D6389" w:rsidP="008D6389">
            <w:pPr>
              <w:tabs>
                <w:tab w:val="left" w:pos="929"/>
              </w:tabs>
              <w:bidi/>
              <w:jc w:val="center"/>
              <w:rPr>
                <w:rFonts w:asciiTheme="majorBidi" w:hAnsiTheme="majorBidi" w:cstheme="majorBidi"/>
                <w:sz w:val="24"/>
                <w:szCs w:val="24"/>
                <w:rtl/>
              </w:rPr>
            </w:pPr>
          </w:p>
          <w:p w14:paraId="1B7CD174" w14:textId="5E88A06E" w:rsidR="00A044D5" w:rsidRPr="00A47B7F" w:rsidRDefault="00024066" w:rsidP="008D6389">
            <w:pPr>
              <w:tabs>
                <w:tab w:val="left" w:pos="929"/>
              </w:tabs>
              <w:bidi/>
              <w:rPr>
                <w:rFonts w:asciiTheme="majorBidi" w:hAnsiTheme="majorBidi" w:cstheme="majorBidi"/>
                <w:sz w:val="24"/>
                <w:szCs w:val="24"/>
                <w:rtl/>
              </w:rPr>
            </w:pPr>
            <w:r w:rsidRPr="00024066">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478DD934" wp14:editId="53A8C466">
                      <wp:simplePos x="0" y="0"/>
                      <wp:positionH relativeFrom="column">
                        <wp:posOffset>5152331</wp:posOffset>
                      </wp:positionH>
                      <wp:positionV relativeFrom="paragraph">
                        <wp:posOffset>3414779</wp:posOffset>
                      </wp:positionV>
                      <wp:extent cx="382772" cy="2083981"/>
                      <wp:effectExtent l="0" t="0" r="0" b="0"/>
                      <wp:wrapNone/>
                      <wp:docPr id="15" name="Rectangle 15"/>
                      <wp:cNvGraphicFramePr/>
                      <a:graphic xmlns:a="http://schemas.openxmlformats.org/drawingml/2006/main">
                        <a:graphicData uri="http://schemas.microsoft.com/office/word/2010/wordprocessingShape">
                          <wps:wsp>
                            <wps:cNvSpPr/>
                            <wps:spPr>
                              <a:xfrm>
                                <a:off x="0" y="0"/>
                                <a:ext cx="382772" cy="2083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678B4" id="Rectangle 15" o:spid="_x0000_s1026" style="position:absolute;margin-left:405.7pt;margin-top:268.9pt;width:30.15pt;height:16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" fillcolor="white [3212]" stroked="f" strokeweight="1pt"/>
                  </w:pict>
                </mc:Fallback>
              </mc:AlternateContent>
            </w:r>
          </w:p>
        </w:tc>
      </w:tr>
    </w:tbl>
    <w:p w14:paraId="06AB08D1" w14:textId="10BEE1D3" w:rsidR="00622CAB" w:rsidRDefault="00622CAB" w:rsidP="00CC14A7">
      <w:pPr>
        <w:bidi/>
        <w:rPr>
          <w:lang w:bidi="ar-DZ"/>
        </w:rPr>
      </w:pPr>
    </w:p>
    <w:sectPr w:rsidR="00622CAB" w:rsidSect="00AE482B">
      <w:headerReference w:type="default" r:id="rId49"/>
      <w:foot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EDDEA" w14:textId="77777777" w:rsidR="00B9583D" w:rsidRDefault="00B9583D" w:rsidP="00AE482B">
      <w:pPr>
        <w:spacing w:after="0" w:line="240" w:lineRule="auto"/>
      </w:pPr>
      <w:r>
        <w:separator/>
      </w:r>
    </w:p>
  </w:endnote>
  <w:endnote w:type="continuationSeparator" w:id="0">
    <w:p w14:paraId="38F33DF3" w14:textId="77777777" w:rsidR="00B9583D" w:rsidRDefault="00B9583D"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992617"/>
      <w:docPartObj>
        <w:docPartGallery w:val="Page Numbers (Bottom of Page)"/>
        <w:docPartUnique/>
      </w:docPartObj>
    </w:sdtPr>
    <w:sdtEndPr>
      <w:rPr>
        <w:noProof/>
      </w:rPr>
    </w:sdtEndPr>
    <w:sdtContent>
      <w:p w14:paraId="03BE38A8" w14:textId="760149F7" w:rsidR="0064088C" w:rsidRDefault="0064088C">
        <w:pPr>
          <w:pStyle w:val="Footer"/>
          <w:jc w:val="center"/>
        </w:pPr>
        <w:r w:rsidRPr="0064088C">
          <w:rPr>
            <w:rFonts w:asciiTheme="majorBidi" w:hAnsiTheme="majorBidi" w:cstheme="majorBidi"/>
            <w:b/>
            <w:bCs/>
          </w:rPr>
          <w:fldChar w:fldCharType="begin"/>
        </w:r>
        <w:r w:rsidRPr="0064088C">
          <w:rPr>
            <w:rFonts w:asciiTheme="majorBidi" w:hAnsiTheme="majorBidi" w:cstheme="majorBidi"/>
            <w:b/>
            <w:bCs/>
          </w:rPr>
          <w:instrText xml:space="preserve"> PAGE   \* MERGEFORMAT </w:instrText>
        </w:r>
        <w:r w:rsidRPr="0064088C">
          <w:rPr>
            <w:rFonts w:asciiTheme="majorBidi" w:hAnsiTheme="majorBidi" w:cstheme="majorBidi"/>
            <w:b/>
            <w:bCs/>
          </w:rPr>
          <w:fldChar w:fldCharType="separate"/>
        </w:r>
        <w:r w:rsidRPr="0064088C">
          <w:rPr>
            <w:rFonts w:asciiTheme="majorBidi" w:hAnsiTheme="majorBidi" w:cstheme="majorBidi"/>
            <w:b/>
            <w:bCs/>
            <w:noProof/>
          </w:rPr>
          <w:t>2</w:t>
        </w:r>
        <w:r w:rsidRPr="0064088C">
          <w:rPr>
            <w:rFonts w:asciiTheme="majorBidi" w:hAnsiTheme="majorBidi" w:cstheme="majorBidi"/>
            <w:b/>
            <w:bCs/>
            <w:noProof/>
          </w:rPr>
          <w:fldChar w:fldCharType="end"/>
        </w:r>
      </w:p>
    </w:sdtContent>
  </w:sdt>
  <w:p w14:paraId="2ABA3008" w14:textId="4D5CFF62" w:rsidR="0003737C" w:rsidRDefault="0003737C" w:rsidP="00AE482B">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08A98" w14:textId="77777777" w:rsidR="00B9583D" w:rsidRDefault="00B9583D" w:rsidP="00AE482B">
      <w:pPr>
        <w:spacing w:after="0" w:line="240" w:lineRule="auto"/>
      </w:pPr>
      <w:r>
        <w:separator/>
      </w:r>
    </w:p>
  </w:footnote>
  <w:footnote w:type="continuationSeparator" w:id="0">
    <w:p w14:paraId="25830103" w14:textId="77777777" w:rsidR="00B9583D" w:rsidRDefault="00B9583D"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D9E"/>
    <w:multiLevelType w:val="hybridMultilevel"/>
    <w:tmpl w:val="5F28DC74"/>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4E863DF"/>
    <w:multiLevelType w:val="hybridMultilevel"/>
    <w:tmpl w:val="651AF062"/>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CC065A8"/>
    <w:multiLevelType w:val="hybridMultilevel"/>
    <w:tmpl w:val="430A59EA"/>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4DD1C4F"/>
    <w:multiLevelType w:val="hybridMultilevel"/>
    <w:tmpl w:val="0ACECFB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8BC18A5"/>
    <w:multiLevelType w:val="hybridMultilevel"/>
    <w:tmpl w:val="57D286D8"/>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62337A3"/>
    <w:multiLevelType w:val="hybridMultilevel"/>
    <w:tmpl w:val="A35A3548"/>
    <w:lvl w:ilvl="0" w:tplc="5FF481C8">
      <w:start w:val="1"/>
      <w:numFmt w:val="bullet"/>
      <w:lvlText w:val=""/>
      <w:lvlJc w:val="left"/>
      <w:pPr>
        <w:ind w:left="644" w:hanging="360"/>
      </w:pPr>
      <w:rPr>
        <w:rFonts w:ascii="Wingdings" w:hAnsi="Wingdings" w:hint="default"/>
        <w:b/>
        <w:bCs/>
        <w:color w:val="00B050"/>
        <w:sz w:val="16"/>
        <w:szCs w:val="1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332D79D4"/>
    <w:multiLevelType w:val="hybridMultilevel"/>
    <w:tmpl w:val="DC148D44"/>
    <w:lvl w:ilvl="0" w:tplc="C47E9C76">
      <w:start w:val="1"/>
      <w:numFmt w:val="bullet"/>
      <w:lvlText w:val=""/>
      <w:lvlJc w:val="left"/>
      <w:pPr>
        <w:ind w:left="360" w:firstLine="0"/>
      </w:pPr>
      <w:rPr>
        <w:rFonts w:ascii="Wingdings" w:hAnsi="Wingdings" w:hint="default"/>
        <w:color w:val="00B050"/>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9" w15:restartNumberingAfterBreak="0">
    <w:nsid w:val="337D021B"/>
    <w:multiLevelType w:val="hybridMultilevel"/>
    <w:tmpl w:val="D10A259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75B515A"/>
    <w:multiLevelType w:val="hybridMultilevel"/>
    <w:tmpl w:val="ED22EF9C"/>
    <w:lvl w:ilvl="0" w:tplc="D06EC134">
      <w:start w:val="1"/>
      <w:numFmt w:val="bullet"/>
      <w:lvlText w:val="-"/>
      <w:lvlJc w:val="left"/>
      <w:pPr>
        <w:ind w:left="1004"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1"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2" w15:restartNumberingAfterBreak="0">
    <w:nsid w:val="47345F2F"/>
    <w:multiLevelType w:val="hybridMultilevel"/>
    <w:tmpl w:val="C24C612C"/>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4E5E2179"/>
    <w:multiLevelType w:val="hybridMultilevel"/>
    <w:tmpl w:val="C1BA719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4FE65DE1"/>
    <w:multiLevelType w:val="hybridMultilevel"/>
    <w:tmpl w:val="5C78E558"/>
    <w:lvl w:ilvl="0" w:tplc="1054E916">
      <w:start w:val="1"/>
      <w:numFmt w:val="bullet"/>
      <w:lvlText w:val="-"/>
      <w:lvlJc w:val="left"/>
      <w:pPr>
        <w:ind w:left="1069" w:hanging="360"/>
      </w:pPr>
      <w:rPr>
        <w:rFonts w:ascii="Traditional Arabic" w:eastAsiaTheme="minorHAnsi" w:hAnsi="Traditional Arabic" w:cs="Traditional Arabic" w:hint="default"/>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734E52"/>
    <w:multiLevelType w:val="hybridMultilevel"/>
    <w:tmpl w:val="D220B2A8"/>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5F6908FE"/>
    <w:multiLevelType w:val="hybridMultilevel"/>
    <w:tmpl w:val="31B43172"/>
    <w:lvl w:ilvl="0" w:tplc="BEA41300">
      <w:start w:val="3"/>
      <w:numFmt w:val="bullet"/>
      <w:lvlText w:val="-"/>
      <w:lvlJc w:val="left"/>
      <w:pPr>
        <w:ind w:left="720" w:hanging="360"/>
      </w:pPr>
      <w:rPr>
        <w:rFonts w:ascii="Times New Roman" w:eastAsiaTheme="minorHAnsi" w:hAnsi="Times New Roman" w:cs="Times New Roman"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604031FD"/>
    <w:multiLevelType w:val="hybridMultilevel"/>
    <w:tmpl w:val="F930535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69E702F8"/>
    <w:multiLevelType w:val="hybridMultilevel"/>
    <w:tmpl w:val="376A6FAC"/>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6AFA4AF6"/>
    <w:multiLevelType w:val="hybridMultilevel"/>
    <w:tmpl w:val="236EA582"/>
    <w:lvl w:ilvl="0" w:tplc="20000001">
      <w:start w:val="1"/>
      <w:numFmt w:val="bullet"/>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D632D6"/>
    <w:multiLevelType w:val="hybridMultilevel"/>
    <w:tmpl w:val="F5A4545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6F37523C"/>
    <w:multiLevelType w:val="hybridMultilevel"/>
    <w:tmpl w:val="267A6508"/>
    <w:lvl w:ilvl="0" w:tplc="78666BDC">
      <w:start w:val="1"/>
      <w:numFmt w:val="bullet"/>
      <w:lvlText w:val=""/>
      <w:lvlJc w:val="left"/>
      <w:pPr>
        <w:ind w:left="360" w:hanging="360"/>
      </w:pPr>
      <w:rPr>
        <w:rFonts w:ascii="Wingdings" w:hAnsi="Wingdings" w:hint="default"/>
        <w:b w:val="0"/>
        <w:bCs/>
        <w:color w:val="auto"/>
        <w:sz w:val="16"/>
        <w:szCs w:val="16"/>
      </w:rPr>
    </w:lvl>
    <w:lvl w:ilvl="1" w:tplc="040C0003" w:tentative="1">
      <w:start w:val="1"/>
      <w:numFmt w:val="bullet"/>
      <w:lvlText w:val="o"/>
      <w:lvlJc w:val="left"/>
      <w:pPr>
        <w:ind w:left="4700" w:hanging="360"/>
      </w:pPr>
      <w:rPr>
        <w:rFonts w:ascii="Courier New" w:hAnsi="Courier New" w:cs="Courier New" w:hint="default"/>
      </w:rPr>
    </w:lvl>
    <w:lvl w:ilvl="2" w:tplc="040C0005" w:tentative="1">
      <w:start w:val="1"/>
      <w:numFmt w:val="bullet"/>
      <w:lvlText w:val=""/>
      <w:lvlJc w:val="left"/>
      <w:pPr>
        <w:ind w:left="5420" w:hanging="360"/>
      </w:pPr>
      <w:rPr>
        <w:rFonts w:ascii="Wingdings" w:hAnsi="Wingdings" w:hint="default"/>
      </w:rPr>
    </w:lvl>
    <w:lvl w:ilvl="3" w:tplc="040C0001" w:tentative="1">
      <w:start w:val="1"/>
      <w:numFmt w:val="bullet"/>
      <w:lvlText w:val=""/>
      <w:lvlJc w:val="left"/>
      <w:pPr>
        <w:ind w:left="6140" w:hanging="360"/>
      </w:pPr>
      <w:rPr>
        <w:rFonts w:ascii="Symbol" w:hAnsi="Symbol" w:hint="default"/>
      </w:rPr>
    </w:lvl>
    <w:lvl w:ilvl="4" w:tplc="040C0003" w:tentative="1">
      <w:start w:val="1"/>
      <w:numFmt w:val="bullet"/>
      <w:lvlText w:val="o"/>
      <w:lvlJc w:val="left"/>
      <w:pPr>
        <w:ind w:left="6860" w:hanging="360"/>
      </w:pPr>
      <w:rPr>
        <w:rFonts w:ascii="Courier New" w:hAnsi="Courier New" w:cs="Courier New" w:hint="default"/>
      </w:rPr>
    </w:lvl>
    <w:lvl w:ilvl="5" w:tplc="040C0005" w:tentative="1">
      <w:start w:val="1"/>
      <w:numFmt w:val="bullet"/>
      <w:lvlText w:val=""/>
      <w:lvlJc w:val="left"/>
      <w:pPr>
        <w:ind w:left="7580" w:hanging="360"/>
      </w:pPr>
      <w:rPr>
        <w:rFonts w:ascii="Wingdings" w:hAnsi="Wingdings" w:hint="default"/>
      </w:rPr>
    </w:lvl>
    <w:lvl w:ilvl="6" w:tplc="040C0001" w:tentative="1">
      <w:start w:val="1"/>
      <w:numFmt w:val="bullet"/>
      <w:lvlText w:val=""/>
      <w:lvlJc w:val="left"/>
      <w:pPr>
        <w:ind w:left="8300" w:hanging="360"/>
      </w:pPr>
      <w:rPr>
        <w:rFonts w:ascii="Symbol" w:hAnsi="Symbol" w:hint="default"/>
      </w:rPr>
    </w:lvl>
    <w:lvl w:ilvl="7" w:tplc="040C0003" w:tentative="1">
      <w:start w:val="1"/>
      <w:numFmt w:val="bullet"/>
      <w:lvlText w:val="o"/>
      <w:lvlJc w:val="left"/>
      <w:pPr>
        <w:ind w:left="9020" w:hanging="360"/>
      </w:pPr>
      <w:rPr>
        <w:rFonts w:ascii="Courier New" w:hAnsi="Courier New" w:cs="Courier New" w:hint="default"/>
      </w:rPr>
    </w:lvl>
    <w:lvl w:ilvl="8" w:tplc="040C0005" w:tentative="1">
      <w:start w:val="1"/>
      <w:numFmt w:val="bullet"/>
      <w:lvlText w:val=""/>
      <w:lvlJc w:val="left"/>
      <w:pPr>
        <w:ind w:left="9740" w:hanging="360"/>
      </w:pPr>
      <w:rPr>
        <w:rFonts w:ascii="Wingdings" w:hAnsi="Wingdings" w:hint="default"/>
      </w:rPr>
    </w:lvl>
  </w:abstractNum>
  <w:abstractNum w:abstractNumId="22" w15:restartNumberingAfterBreak="0">
    <w:nsid w:val="6F5E478D"/>
    <w:multiLevelType w:val="hybridMultilevel"/>
    <w:tmpl w:val="B0AAF630"/>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757B41A3"/>
    <w:multiLevelType w:val="hybridMultilevel"/>
    <w:tmpl w:val="A5CCF3EC"/>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503B13"/>
    <w:multiLevelType w:val="hybridMultilevel"/>
    <w:tmpl w:val="C8864FF6"/>
    <w:lvl w:ilvl="0" w:tplc="20000001">
      <w:start w:val="1"/>
      <w:numFmt w:val="bullet"/>
      <w:lvlText w:val=""/>
      <w:lvlJc w:val="left"/>
      <w:pPr>
        <w:ind w:left="502" w:hanging="360"/>
      </w:pPr>
      <w:rPr>
        <w:rFonts w:ascii="Symbol" w:hAnsi="Symbol" w:hint="default"/>
        <w:b/>
        <w:bCs w:val="0"/>
        <w:color w:val="auto"/>
        <w:sz w:val="16"/>
        <w:szCs w:val="1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25" w15:restartNumberingAfterBreak="0">
    <w:nsid w:val="783F51EA"/>
    <w:multiLevelType w:val="hybridMultilevel"/>
    <w:tmpl w:val="36248E34"/>
    <w:lvl w:ilvl="0" w:tplc="5FC0AA2E">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78C43727"/>
    <w:multiLevelType w:val="hybridMultilevel"/>
    <w:tmpl w:val="978070C8"/>
    <w:lvl w:ilvl="0" w:tplc="3E5CD7BC">
      <w:start w:val="1"/>
      <w:numFmt w:val="bullet"/>
      <w:lvlText w:val=""/>
      <w:lvlJc w:val="left"/>
      <w:pPr>
        <w:ind w:left="360" w:hanging="360"/>
      </w:pPr>
      <w:rPr>
        <w:rFonts w:ascii="Wingdings" w:hAnsi="Wingdings" w:hint="default"/>
        <w:b/>
        <w:bCs w:val="0"/>
        <w:color w:val="auto"/>
        <w:sz w:val="16"/>
        <w:szCs w:val="16"/>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08979904">
    <w:abstractNumId w:val="5"/>
  </w:num>
  <w:num w:numId="2" w16cid:durableId="686298201">
    <w:abstractNumId w:val="11"/>
  </w:num>
  <w:num w:numId="3" w16cid:durableId="1138649140">
    <w:abstractNumId w:val="8"/>
  </w:num>
  <w:num w:numId="4" w16cid:durableId="1426270011">
    <w:abstractNumId w:val="10"/>
  </w:num>
  <w:num w:numId="5" w16cid:durableId="86511540">
    <w:abstractNumId w:val="6"/>
  </w:num>
  <w:num w:numId="6" w16cid:durableId="419982735">
    <w:abstractNumId w:val="12"/>
  </w:num>
  <w:num w:numId="7" w16cid:durableId="2113475724">
    <w:abstractNumId w:val="24"/>
  </w:num>
  <w:num w:numId="8" w16cid:durableId="957640834">
    <w:abstractNumId w:val="0"/>
  </w:num>
  <w:num w:numId="9" w16cid:durableId="214396191">
    <w:abstractNumId w:val="25"/>
  </w:num>
  <w:num w:numId="10" w16cid:durableId="996960331">
    <w:abstractNumId w:val="16"/>
  </w:num>
  <w:num w:numId="11" w16cid:durableId="2074237740">
    <w:abstractNumId w:val="3"/>
  </w:num>
  <w:num w:numId="12" w16cid:durableId="1575697349">
    <w:abstractNumId w:val="26"/>
  </w:num>
  <w:num w:numId="13" w16cid:durableId="654528972">
    <w:abstractNumId w:val="21"/>
  </w:num>
  <w:num w:numId="14" w16cid:durableId="1468014889">
    <w:abstractNumId w:val="20"/>
  </w:num>
  <w:num w:numId="15" w16cid:durableId="34814918">
    <w:abstractNumId w:val="7"/>
  </w:num>
  <w:num w:numId="16" w16cid:durableId="1756247613">
    <w:abstractNumId w:val="23"/>
  </w:num>
  <w:num w:numId="17" w16cid:durableId="1941065000">
    <w:abstractNumId w:val="15"/>
  </w:num>
  <w:num w:numId="18" w16cid:durableId="11690014">
    <w:abstractNumId w:val="14"/>
  </w:num>
  <w:num w:numId="19" w16cid:durableId="415201904">
    <w:abstractNumId w:val="1"/>
  </w:num>
  <w:num w:numId="20" w16cid:durableId="1900164630">
    <w:abstractNumId w:val="4"/>
  </w:num>
  <w:num w:numId="21" w16cid:durableId="1796292544">
    <w:abstractNumId w:val="17"/>
  </w:num>
  <w:num w:numId="22" w16cid:durableId="1841195351">
    <w:abstractNumId w:val="19"/>
  </w:num>
  <w:num w:numId="23" w16cid:durableId="614947976">
    <w:abstractNumId w:val="18"/>
  </w:num>
  <w:num w:numId="24" w16cid:durableId="1581137807">
    <w:abstractNumId w:val="2"/>
  </w:num>
  <w:num w:numId="25" w16cid:durableId="1764104235">
    <w:abstractNumId w:val="22"/>
  </w:num>
  <w:num w:numId="26" w16cid:durableId="1979021778">
    <w:abstractNumId w:val="13"/>
  </w:num>
  <w:num w:numId="27" w16cid:durableId="145505763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6DE"/>
    <w:rsid w:val="00013AF5"/>
    <w:rsid w:val="0002009C"/>
    <w:rsid w:val="0002023A"/>
    <w:rsid w:val="00021DF0"/>
    <w:rsid w:val="0002357A"/>
    <w:rsid w:val="00024066"/>
    <w:rsid w:val="000246EC"/>
    <w:rsid w:val="00026CD6"/>
    <w:rsid w:val="00027DED"/>
    <w:rsid w:val="00030243"/>
    <w:rsid w:val="00030701"/>
    <w:rsid w:val="00031589"/>
    <w:rsid w:val="00034455"/>
    <w:rsid w:val="00034EE2"/>
    <w:rsid w:val="0003737C"/>
    <w:rsid w:val="00043336"/>
    <w:rsid w:val="00044D7A"/>
    <w:rsid w:val="000465D2"/>
    <w:rsid w:val="000465DD"/>
    <w:rsid w:val="0004674F"/>
    <w:rsid w:val="0004679C"/>
    <w:rsid w:val="00053C3F"/>
    <w:rsid w:val="00054DED"/>
    <w:rsid w:val="00056BF0"/>
    <w:rsid w:val="0006399F"/>
    <w:rsid w:val="00064718"/>
    <w:rsid w:val="00064CC3"/>
    <w:rsid w:val="00075220"/>
    <w:rsid w:val="000838B7"/>
    <w:rsid w:val="00086F58"/>
    <w:rsid w:val="0008716E"/>
    <w:rsid w:val="000955A9"/>
    <w:rsid w:val="000964BB"/>
    <w:rsid w:val="000C0DFE"/>
    <w:rsid w:val="000D177B"/>
    <w:rsid w:val="000D3393"/>
    <w:rsid w:val="000D6965"/>
    <w:rsid w:val="000D7C7E"/>
    <w:rsid w:val="000E7985"/>
    <w:rsid w:val="000F14B4"/>
    <w:rsid w:val="000F19A5"/>
    <w:rsid w:val="000F248A"/>
    <w:rsid w:val="000F254D"/>
    <w:rsid w:val="000F3F13"/>
    <w:rsid w:val="000F5842"/>
    <w:rsid w:val="000F6DA2"/>
    <w:rsid w:val="001012E9"/>
    <w:rsid w:val="00101CD6"/>
    <w:rsid w:val="00104420"/>
    <w:rsid w:val="001045FA"/>
    <w:rsid w:val="00105AE7"/>
    <w:rsid w:val="001062FC"/>
    <w:rsid w:val="00116370"/>
    <w:rsid w:val="00120778"/>
    <w:rsid w:val="0012243C"/>
    <w:rsid w:val="0012316E"/>
    <w:rsid w:val="00125107"/>
    <w:rsid w:val="00125DB8"/>
    <w:rsid w:val="001264BB"/>
    <w:rsid w:val="00131E79"/>
    <w:rsid w:val="00132618"/>
    <w:rsid w:val="00133EDF"/>
    <w:rsid w:val="00134C43"/>
    <w:rsid w:val="00140A28"/>
    <w:rsid w:val="00143F17"/>
    <w:rsid w:val="0014561D"/>
    <w:rsid w:val="00147E4B"/>
    <w:rsid w:val="0015089D"/>
    <w:rsid w:val="001544ED"/>
    <w:rsid w:val="001604EF"/>
    <w:rsid w:val="00162F48"/>
    <w:rsid w:val="00163D45"/>
    <w:rsid w:val="00164423"/>
    <w:rsid w:val="00164944"/>
    <w:rsid w:val="00164D65"/>
    <w:rsid w:val="00165C47"/>
    <w:rsid w:val="00167C42"/>
    <w:rsid w:val="001733E3"/>
    <w:rsid w:val="001743CC"/>
    <w:rsid w:val="001852AF"/>
    <w:rsid w:val="001878F4"/>
    <w:rsid w:val="001A4BC1"/>
    <w:rsid w:val="001A4D64"/>
    <w:rsid w:val="001A5CD9"/>
    <w:rsid w:val="001B130A"/>
    <w:rsid w:val="001B48CE"/>
    <w:rsid w:val="001B500F"/>
    <w:rsid w:val="001B7963"/>
    <w:rsid w:val="001C0B25"/>
    <w:rsid w:val="001C136F"/>
    <w:rsid w:val="001C7142"/>
    <w:rsid w:val="001D2114"/>
    <w:rsid w:val="001D3172"/>
    <w:rsid w:val="001D447F"/>
    <w:rsid w:val="001D70DA"/>
    <w:rsid w:val="001E3606"/>
    <w:rsid w:val="001E7A7D"/>
    <w:rsid w:val="001E7DCA"/>
    <w:rsid w:val="001F1D89"/>
    <w:rsid w:val="001F61B8"/>
    <w:rsid w:val="00200B7F"/>
    <w:rsid w:val="00201677"/>
    <w:rsid w:val="00202CB8"/>
    <w:rsid w:val="00203300"/>
    <w:rsid w:val="00204FEF"/>
    <w:rsid w:val="00205155"/>
    <w:rsid w:val="00206E84"/>
    <w:rsid w:val="00216A9A"/>
    <w:rsid w:val="00225178"/>
    <w:rsid w:val="00230916"/>
    <w:rsid w:val="002341CF"/>
    <w:rsid w:val="00236CEA"/>
    <w:rsid w:val="00245FFD"/>
    <w:rsid w:val="00246915"/>
    <w:rsid w:val="002477AD"/>
    <w:rsid w:val="00254D41"/>
    <w:rsid w:val="002607D6"/>
    <w:rsid w:val="00264A6F"/>
    <w:rsid w:val="00273960"/>
    <w:rsid w:val="00273D48"/>
    <w:rsid w:val="002760DD"/>
    <w:rsid w:val="00280EAF"/>
    <w:rsid w:val="00281D0D"/>
    <w:rsid w:val="00282E13"/>
    <w:rsid w:val="002914E8"/>
    <w:rsid w:val="00293D1A"/>
    <w:rsid w:val="00295C26"/>
    <w:rsid w:val="002A0992"/>
    <w:rsid w:val="002A3049"/>
    <w:rsid w:val="002A6BB0"/>
    <w:rsid w:val="002A7B16"/>
    <w:rsid w:val="002B31DA"/>
    <w:rsid w:val="002B532A"/>
    <w:rsid w:val="002C1ED4"/>
    <w:rsid w:val="002C3CE3"/>
    <w:rsid w:val="002C7F65"/>
    <w:rsid w:val="002D1CAD"/>
    <w:rsid w:val="002D3E33"/>
    <w:rsid w:val="002D54AC"/>
    <w:rsid w:val="002D633A"/>
    <w:rsid w:val="002E1BF3"/>
    <w:rsid w:val="002E4F2F"/>
    <w:rsid w:val="002F0368"/>
    <w:rsid w:val="002F3EB0"/>
    <w:rsid w:val="002F5D36"/>
    <w:rsid w:val="002F636F"/>
    <w:rsid w:val="00302496"/>
    <w:rsid w:val="003063A4"/>
    <w:rsid w:val="00306EDA"/>
    <w:rsid w:val="00307D7A"/>
    <w:rsid w:val="00307F56"/>
    <w:rsid w:val="003107B6"/>
    <w:rsid w:val="00310A38"/>
    <w:rsid w:val="00311D57"/>
    <w:rsid w:val="00317607"/>
    <w:rsid w:val="0032070B"/>
    <w:rsid w:val="00321F88"/>
    <w:rsid w:val="00326C9B"/>
    <w:rsid w:val="003302E6"/>
    <w:rsid w:val="003328C6"/>
    <w:rsid w:val="003335C9"/>
    <w:rsid w:val="00333A65"/>
    <w:rsid w:val="00344F29"/>
    <w:rsid w:val="00345F01"/>
    <w:rsid w:val="003474AE"/>
    <w:rsid w:val="00354EA6"/>
    <w:rsid w:val="00362F18"/>
    <w:rsid w:val="00363DB2"/>
    <w:rsid w:val="0036760E"/>
    <w:rsid w:val="00367E87"/>
    <w:rsid w:val="00373504"/>
    <w:rsid w:val="0037659A"/>
    <w:rsid w:val="00376EC0"/>
    <w:rsid w:val="00377571"/>
    <w:rsid w:val="00391109"/>
    <w:rsid w:val="003A1860"/>
    <w:rsid w:val="003A6B0F"/>
    <w:rsid w:val="003B109F"/>
    <w:rsid w:val="003B43B9"/>
    <w:rsid w:val="003C1D07"/>
    <w:rsid w:val="003C2A25"/>
    <w:rsid w:val="003D4111"/>
    <w:rsid w:val="003E2478"/>
    <w:rsid w:val="003E29FF"/>
    <w:rsid w:val="003E4350"/>
    <w:rsid w:val="003F1E6F"/>
    <w:rsid w:val="00403C42"/>
    <w:rsid w:val="00411A7C"/>
    <w:rsid w:val="00412CF4"/>
    <w:rsid w:val="00413CAD"/>
    <w:rsid w:val="004140FD"/>
    <w:rsid w:val="00415CEC"/>
    <w:rsid w:val="0042589A"/>
    <w:rsid w:val="00427000"/>
    <w:rsid w:val="0043156C"/>
    <w:rsid w:val="004331E0"/>
    <w:rsid w:val="004355A2"/>
    <w:rsid w:val="00435B48"/>
    <w:rsid w:val="00441EBB"/>
    <w:rsid w:val="00442614"/>
    <w:rsid w:val="004443A6"/>
    <w:rsid w:val="00446312"/>
    <w:rsid w:val="00447287"/>
    <w:rsid w:val="004536A0"/>
    <w:rsid w:val="0046253A"/>
    <w:rsid w:val="004655F9"/>
    <w:rsid w:val="004664D9"/>
    <w:rsid w:val="00466DBA"/>
    <w:rsid w:val="0046751B"/>
    <w:rsid w:val="004720E8"/>
    <w:rsid w:val="00474BE2"/>
    <w:rsid w:val="0048228D"/>
    <w:rsid w:val="004861EF"/>
    <w:rsid w:val="00490038"/>
    <w:rsid w:val="0049040A"/>
    <w:rsid w:val="00496E74"/>
    <w:rsid w:val="004A29B9"/>
    <w:rsid w:val="004A52F8"/>
    <w:rsid w:val="004B2E13"/>
    <w:rsid w:val="004B6E4E"/>
    <w:rsid w:val="004C5E8C"/>
    <w:rsid w:val="004D40B4"/>
    <w:rsid w:val="004D6345"/>
    <w:rsid w:val="004E2297"/>
    <w:rsid w:val="004E4E0A"/>
    <w:rsid w:val="004E5F5C"/>
    <w:rsid w:val="004F1DA2"/>
    <w:rsid w:val="004F2F2C"/>
    <w:rsid w:val="004F31DE"/>
    <w:rsid w:val="004F3682"/>
    <w:rsid w:val="004F6BB8"/>
    <w:rsid w:val="005039A2"/>
    <w:rsid w:val="005061DB"/>
    <w:rsid w:val="005108E2"/>
    <w:rsid w:val="00511B8E"/>
    <w:rsid w:val="005246C8"/>
    <w:rsid w:val="00531A24"/>
    <w:rsid w:val="005348A5"/>
    <w:rsid w:val="00536163"/>
    <w:rsid w:val="00536192"/>
    <w:rsid w:val="00543E28"/>
    <w:rsid w:val="00545ECC"/>
    <w:rsid w:val="005507F6"/>
    <w:rsid w:val="00552480"/>
    <w:rsid w:val="00557A6C"/>
    <w:rsid w:val="005610D8"/>
    <w:rsid w:val="00561EE1"/>
    <w:rsid w:val="0056216C"/>
    <w:rsid w:val="005636DC"/>
    <w:rsid w:val="00563ADF"/>
    <w:rsid w:val="0056759B"/>
    <w:rsid w:val="0057257E"/>
    <w:rsid w:val="00573096"/>
    <w:rsid w:val="00574019"/>
    <w:rsid w:val="00581D05"/>
    <w:rsid w:val="00583F89"/>
    <w:rsid w:val="00586F1D"/>
    <w:rsid w:val="005909FD"/>
    <w:rsid w:val="0059175B"/>
    <w:rsid w:val="00597E79"/>
    <w:rsid w:val="005A3910"/>
    <w:rsid w:val="005B0776"/>
    <w:rsid w:val="005B3128"/>
    <w:rsid w:val="005B3AE9"/>
    <w:rsid w:val="005C50D6"/>
    <w:rsid w:val="005C512D"/>
    <w:rsid w:val="005D5AA7"/>
    <w:rsid w:val="005E27B1"/>
    <w:rsid w:val="005E4470"/>
    <w:rsid w:val="005E453A"/>
    <w:rsid w:val="005E4B40"/>
    <w:rsid w:val="005E509B"/>
    <w:rsid w:val="005E560F"/>
    <w:rsid w:val="005F39D6"/>
    <w:rsid w:val="005F6D3D"/>
    <w:rsid w:val="005F7523"/>
    <w:rsid w:val="00603315"/>
    <w:rsid w:val="00603886"/>
    <w:rsid w:val="00611166"/>
    <w:rsid w:val="006132B4"/>
    <w:rsid w:val="00613F30"/>
    <w:rsid w:val="00622CAB"/>
    <w:rsid w:val="006236BC"/>
    <w:rsid w:val="00626B65"/>
    <w:rsid w:val="00632DFD"/>
    <w:rsid w:val="0063528F"/>
    <w:rsid w:val="0064088C"/>
    <w:rsid w:val="00641AC9"/>
    <w:rsid w:val="006429A4"/>
    <w:rsid w:val="00643535"/>
    <w:rsid w:val="00661B04"/>
    <w:rsid w:val="00663D55"/>
    <w:rsid w:val="0066480B"/>
    <w:rsid w:val="0066621B"/>
    <w:rsid w:val="00670897"/>
    <w:rsid w:val="00670B45"/>
    <w:rsid w:val="00672C62"/>
    <w:rsid w:val="006805D1"/>
    <w:rsid w:val="006819A1"/>
    <w:rsid w:val="006829D9"/>
    <w:rsid w:val="00683A29"/>
    <w:rsid w:val="00684595"/>
    <w:rsid w:val="0068487D"/>
    <w:rsid w:val="00686741"/>
    <w:rsid w:val="00686FAA"/>
    <w:rsid w:val="006877D3"/>
    <w:rsid w:val="00690B8F"/>
    <w:rsid w:val="0069471F"/>
    <w:rsid w:val="006A1552"/>
    <w:rsid w:val="006A43D1"/>
    <w:rsid w:val="006A5AEC"/>
    <w:rsid w:val="006B4702"/>
    <w:rsid w:val="006B5FDB"/>
    <w:rsid w:val="006C045F"/>
    <w:rsid w:val="006C62C3"/>
    <w:rsid w:val="006C719A"/>
    <w:rsid w:val="006D5E78"/>
    <w:rsid w:val="006E5CC9"/>
    <w:rsid w:val="006E6E8A"/>
    <w:rsid w:val="006F1A7B"/>
    <w:rsid w:val="006F3047"/>
    <w:rsid w:val="006F3A59"/>
    <w:rsid w:val="006F68EC"/>
    <w:rsid w:val="00701E42"/>
    <w:rsid w:val="007124A2"/>
    <w:rsid w:val="007133CC"/>
    <w:rsid w:val="00715D26"/>
    <w:rsid w:val="00716C15"/>
    <w:rsid w:val="0072014F"/>
    <w:rsid w:val="007246FE"/>
    <w:rsid w:val="00725C75"/>
    <w:rsid w:val="00726D9E"/>
    <w:rsid w:val="0073310F"/>
    <w:rsid w:val="00735C78"/>
    <w:rsid w:val="00736394"/>
    <w:rsid w:val="0074326D"/>
    <w:rsid w:val="007454AF"/>
    <w:rsid w:val="00750DD6"/>
    <w:rsid w:val="00751A97"/>
    <w:rsid w:val="00752F86"/>
    <w:rsid w:val="007531F1"/>
    <w:rsid w:val="0075667D"/>
    <w:rsid w:val="0076143A"/>
    <w:rsid w:val="00764F92"/>
    <w:rsid w:val="00764FE7"/>
    <w:rsid w:val="007709CB"/>
    <w:rsid w:val="007752B4"/>
    <w:rsid w:val="007755BE"/>
    <w:rsid w:val="007764C9"/>
    <w:rsid w:val="00785956"/>
    <w:rsid w:val="007859A2"/>
    <w:rsid w:val="007943A6"/>
    <w:rsid w:val="00794A70"/>
    <w:rsid w:val="007B5551"/>
    <w:rsid w:val="007C3576"/>
    <w:rsid w:val="007C441B"/>
    <w:rsid w:val="007C5523"/>
    <w:rsid w:val="007D45EE"/>
    <w:rsid w:val="007D4920"/>
    <w:rsid w:val="007D4998"/>
    <w:rsid w:val="007E5D02"/>
    <w:rsid w:val="007F2585"/>
    <w:rsid w:val="007F42F2"/>
    <w:rsid w:val="007F6B85"/>
    <w:rsid w:val="007F712D"/>
    <w:rsid w:val="00802AD6"/>
    <w:rsid w:val="008048F8"/>
    <w:rsid w:val="00804ECB"/>
    <w:rsid w:val="008076FB"/>
    <w:rsid w:val="008105AC"/>
    <w:rsid w:val="008128B1"/>
    <w:rsid w:val="008203D8"/>
    <w:rsid w:val="0082448E"/>
    <w:rsid w:val="008262F6"/>
    <w:rsid w:val="00833AEA"/>
    <w:rsid w:val="0083407C"/>
    <w:rsid w:val="008348EF"/>
    <w:rsid w:val="008359C6"/>
    <w:rsid w:val="00837ABE"/>
    <w:rsid w:val="0084460F"/>
    <w:rsid w:val="00844792"/>
    <w:rsid w:val="00845585"/>
    <w:rsid w:val="00847274"/>
    <w:rsid w:val="00847416"/>
    <w:rsid w:val="00850CB9"/>
    <w:rsid w:val="008613DF"/>
    <w:rsid w:val="00864AF3"/>
    <w:rsid w:val="008659AE"/>
    <w:rsid w:val="00865E2F"/>
    <w:rsid w:val="00870A30"/>
    <w:rsid w:val="00872F0A"/>
    <w:rsid w:val="0087678D"/>
    <w:rsid w:val="008772C3"/>
    <w:rsid w:val="00881AC1"/>
    <w:rsid w:val="00881D99"/>
    <w:rsid w:val="00890659"/>
    <w:rsid w:val="00895B8C"/>
    <w:rsid w:val="00895E99"/>
    <w:rsid w:val="00897374"/>
    <w:rsid w:val="008A0655"/>
    <w:rsid w:val="008A2868"/>
    <w:rsid w:val="008A29FB"/>
    <w:rsid w:val="008A67F9"/>
    <w:rsid w:val="008A7232"/>
    <w:rsid w:val="008B2090"/>
    <w:rsid w:val="008B3D36"/>
    <w:rsid w:val="008B3E04"/>
    <w:rsid w:val="008C129E"/>
    <w:rsid w:val="008D027A"/>
    <w:rsid w:val="008D3DEB"/>
    <w:rsid w:val="008D443B"/>
    <w:rsid w:val="008D564B"/>
    <w:rsid w:val="008D6389"/>
    <w:rsid w:val="008D707B"/>
    <w:rsid w:val="008E12F7"/>
    <w:rsid w:val="008F35E8"/>
    <w:rsid w:val="008F49F5"/>
    <w:rsid w:val="008F70AE"/>
    <w:rsid w:val="00904D7A"/>
    <w:rsid w:val="00906A5D"/>
    <w:rsid w:val="0090742B"/>
    <w:rsid w:val="00907F12"/>
    <w:rsid w:val="00913A76"/>
    <w:rsid w:val="00915563"/>
    <w:rsid w:val="009160E3"/>
    <w:rsid w:val="0092277A"/>
    <w:rsid w:val="00927B28"/>
    <w:rsid w:val="00943478"/>
    <w:rsid w:val="00943517"/>
    <w:rsid w:val="00946E64"/>
    <w:rsid w:val="0095267A"/>
    <w:rsid w:val="00953021"/>
    <w:rsid w:val="00954BC4"/>
    <w:rsid w:val="00956569"/>
    <w:rsid w:val="00961671"/>
    <w:rsid w:val="0096328C"/>
    <w:rsid w:val="00963BE1"/>
    <w:rsid w:val="00964445"/>
    <w:rsid w:val="0096553D"/>
    <w:rsid w:val="0097196A"/>
    <w:rsid w:val="009722F5"/>
    <w:rsid w:val="009813DF"/>
    <w:rsid w:val="009843D2"/>
    <w:rsid w:val="009929B1"/>
    <w:rsid w:val="00992A54"/>
    <w:rsid w:val="00993147"/>
    <w:rsid w:val="009977F9"/>
    <w:rsid w:val="00997CEF"/>
    <w:rsid w:val="009A1BB0"/>
    <w:rsid w:val="009B2075"/>
    <w:rsid w:val="009B3681"/>
    <w:rsid w:val="009B6BCD"/>
    <w:rsid w:val="009C1D20"/>
    <w:rsid w:val="009C632F"/>
    <w:rsid w:val="009C6D6D"/>
    <w:rsid w:val="009D2F5E"/>
    <w:rsid w:val="009E1FE2"/>
    <w:rsid w:val="009E67C7"/>
    <w:rsid w:val="009E7B21"/>
    <w:rsid w:val="009F0623"/>
    <w:rsid w:val="009F7EBB"/>
    <w:rsid w:val="009F7F49"/>
    <w:rsid w:val="00A044D5"/>
    <w:rsid w:val="00A16E93"/>
    <w:rsid w:val="00A17227"/>
    <w:rsid w:val="00A17478"/>
    <w:rsid w:val="00A25A7C"/>
    <w:rsid w:val="00A25EF0"/>
    <w:rsid w:val="00A260F2"/>
    <w:rsid w:val="00A269A5"/>
    <w:rsid w:val="00A27C24"/>
    <w:rsid w:val="00A30006"/>
    <w:rsid w:val="00A324EA"/>
    <w:rsid w:val="00A364B1"/>
    <w:rsid w:val="00A374E6"/>
    <w:rsid w:val="00A436AF"/>
    <w:rsid w:val="00A44780"/>
    <w:rsid w:val="00A479AC"/>
    <w:rsid w:val="00A47B7F"/>
    <w:rsid w:val="00A50D5A"/>
    <w:rsid w:val="00A55025"/>
    <w:rsid w:val="00A562C0"/>
    <w:rsid w:val="00A611BE"/>
    <w:rsid w:val="00A61B1D"/>
    <w:rsid w:val="00A63F73"/>
    <w:rsid w:val="00A65B9A"/>
    <w:rsid w:val="00A720B2"/>
    <w:rsid w:val="00A76578"/>
    <w:rsid w:val="00A81953"/>
    <w:rsid w:val="00A84351"/>
    <w:rsid w:val="00A868D3"/>
    <w:rsid w:val="00A8693D"/>
    <w:rsid w:val="00A86FFE"/>
    <w:rsid w:val="00A874D0"/>
    <w:rsid w:val="00A939A5"/>
    <w:rsid w:val="00A94EE1"/>
    <w:rsid w:val="00A950ED"/>
    <w:rsid w:val="00A97918"/>
    <w:rsid w:val="00AA0857"/>
    <w:rsid w:val="00AA52D2"/>
    <w:rsid w:val="00AC36F7"/>
    <w:rsid w:val="00AC3DE5"/>
    <w:rsid w:val="00AC7B2B"/>
    <w:rsid w:val="00AC7F48"/>
    <w:rsid w:val="00AD16F2"/>
    <w:rsid w:val="00AD5560"/>
    <w:rsid w:val="00AD6B96"/>
    <w:rsid w:val="00AE482B"/>
    <w:rsid w:val="00AE61DC"/>
    <w:rsid w:val="00AF1666"/>
    <w:rsid w:val="00AF2E5E"/>
    <w:rsid w:val="00AF4009"/>
    <w:rsid w:val="00AF74A0"/>
    <w:rsid w:val="00B06E19"/>
    <w:rsid w:val="00B07FAA"/>
    <w:rsid w:val="00B11DEB"/>
    <w:rsid w:val="00B1545E"/>
    <w:rsid w:val="00B2031C"/>
    <w:rsid w:val="00B22224"/>
    <w:rsid w:val="00B232E2"/>
    <w:rsid w:val="00B23D93"/>
    <w:rsid w:val="00B30CDF"/>
    <w:rsid w:val="00B31B34"/>
    <w:rsid w:val="00B32B15"/>
    <w:rsid w:val="00B33E08"/>
    <w:rsid w:val="00B35B86"/>
    <w:rsid w:val="00B36112"/>
    <w:rsid w:val="00B3656A"/>
    <w:rsid w:val="00B5085A"/>
    <w:rsid w:val="00B51D20"/>
    <w:rsid w:val="00B55F91"/>
    <w:rsid w:val="00B57C3A"/>
    <w:rsid w:val="00B6057A"/>
    <w:rsid w:val="00B60794"/>
    <w:rsid w:val="00B63899"/>
    <w:rsid w:val="00B642CE"/>
    <w:rsid w:val="00B6711D"/>
    <w:rsid w:val="00B67FD2"/>
    <w:rsid w:val="00B70200"/>
    <w:rsid w:val="00B70B0E"/>
    <w:rsid w:val="00B73828"/>
    <w:rsid w:val="00B74ECB"/>
    <w:rsid w:val="00B76EBF"/>
    <w:rsid w:val="00B81C48"/>
    <w:rsid w:val="00B82E15"/>
    <w:rsid w:val="00B86793"/>
    <w:rsid w:val="00B90DED"/>
    <w:rsid w:val="00B947CE"/>
    <w:rsid w:val="00B9583D"/>
    <w:rsid w:val="00B96AD8"/>
    <w:rsid w:val="00B97A12"/>
    <w:rsid w:val="00BA0449"/>
    <w:rsid w:val="00BA6FC5"/>
    <w:rsid w:val="00BB0D3C"/>
    <w:rsid w:val="00BB479E"/>
    <w:rsid w:val="00BB4E49"/>
    <w:rsid w:val="00BC0052"/>
    <w:rsid w:val="00BC243F"/>
    <w:rsid w:val="00BC4FB2"/>
    <w:rsid w:val="00BD239E"/>
    <w:rsid w:val="00BE0D0A"/>
    <w:rsid w:val="00BE3EE7"/>
    <w:rsid w:val="00BE515B"/>
    <w:rsid w:val="00BE6334"/>
    <w:rsid w:val="00BF0D41"/>
    <w:rsid w:val="00BF0E6D"/>
    <w:rsid w:val="00BF3301"/>
    <w:rsid w:val="00BF40B8"/>
    <w:rsid w:val="00BF56F0"/>
    <w:rsid w:val="00C0001C"/>
    <w:rsid w:val="00C0025E"/>
    <w:rsid w:val="00C006AB"/>
    <w:rsid w:val="00C07559"/>
    <w:rsid w:val="00C07C15"/>
    <w:rsid w:val="00C12CD7"/>
    <w:rsid w:val="00C14514"/>
    <w:rsid w:val="00C215B5"/>
    <w:rsid w:val="00C21BEC"/>
    <w:rsid w:val="00C2471B"/>
    <w:rsid w:val="00C2741E"/>
    <w:rsid w:val="00C27EDC"/>
    <w:rsid w:val="00C30D34"/>
    <w:rsid w:val="00C31BB7"/>
    <w:rsid w:val="00C31DF5"/>
    <w:rsid w:val="00C3674B"/>
    <w:rsid w:val="00C4252F"/>
    <w:rsid w:val="00C47EF8"/>
    <w:rsid w:val="00C5390E"/>
    <w:rsid w:val="00C56D52"/>
    <w:rsid w:val="00C57776"/>
    <w:rsid w:val="00C62B27"/>
    <w:rsid w:val="00C65548"/>
    <w:rsid w:val="00C672B7"/>
    <w:rsid w:val="00C83CBD"/>
    <w:rsid w:val="00C8463F"/>
    <w:rsid w:val="00C85FF7"/>
    <w:rsid w:val="00C8704C"/>
    <w:rsid w:val="00C90973"/>
    <w:rsid w:val="00C918E9"/>
    <w:rsid w:val="00C931D8"/>
    <w:rsid w:val="00C96116"/>
    <w:rsid w:val="00C973A2"/>
    <w:rsid w:val="00CA043E"/>
    <w:rsid w:val="00CA2CDE"/>
    <w:rsid w:val="00CA3EDB"/>
    <w:rsid w:val="00CA42B2"/>
    <w:rsid w:val="00CA6EBB"/>
    <w:rsid w:val="00CC05BD"/>
    <w:rsid w:val="00CC14A7"/>
    <w:rsid w:val="00CC5AAE"/>
    <w:rsid w:val="00CC5EB7"/>
    <w:rsid w:val="00CC6354"/>
    <w:rsid w:val="00CC6D33"/>
    <w:rsid w:val="00CD5B59"/>
    <w:rsid w:val="00CE0390"/>
    <w:rsid w:val="00CE63FB"/>
    <w:rsid w:val="00CF3B5A"/>
    <w:rsid w:val="00D00B70"/>
    <w:rsid w:val="00D02D13"/>
    <w:rsid w:val="00D034C0"/>
    <w:rsid w:val="00D07D4A"/>
    <w:rsid w:val="00D10EBF"/>
    <w:rsid w:val="00D14E39"/>
    <w:rsid w:val="00D1615A"/>
    <w:rsid w:val="00D163FC"/>
    <w:rsid w:val="00D1664A"/>
    <w:rsid w:val="00D3106A"/>
    <w:rsid w:val="00D34E4C"/>
    <w:rsid w:val="00D4122C"/>
    <w:rsid w:val="00D416A1"/>
    <w:rsid w:val="00D41F7C"/>
    <w:rsid w:val="00D44224"/>
    <w:rsid w:val="00D455CD"/>
    <w:rsid w:val="00D471FE"/>
    <w:rsid w:val="00D5248C"/>
    <w:rsid w:val="00D53709"/>
    <w:rsid w:val="00D57E3C"/>
    <w:rsid w:val="00D63CC6"/>
    <w:rsid w:val="00D70F94"/>
    <w:rsid w:val="00D71A9E"/>
    <w:rsid w:val="00D72523"/>
    <w:rsid w:val="00D73128"/>
    <w:rsid w:val="00D81EDD"/>
    <w:rsid w:val="00D825A6"/>
    <w:rsid w:val="00D836EA"/>
    <w:rsid w:val="00D868AB"/>
    <w:rsid w:val="00D92206"/>
    <w:rsid w:val="00D952A5"/>
    <w:rsid w:val="00D95522"/>
    <w:rsid w:val="00D96ADC"/>
    <w:rsid w:val="00DA0E3F"/>
    <w:rsid w:val="00DA48E0"/>
    <w:rsid w:val="00DA4D39"/>
    <w:rsid w:val="00DB1429"/>
    <w:rsid w:val="00DB3610"/>
    <w:rsid w:val="00DC477C"/>
    <w:rsid w:val="00DC724D"/>
    <w:rsid w:val="00DC7FE7"/>
    <w:rsid w:val="00DD1D28"/>
    <w:rsid w:val="00DD3109"/>
    <w:rsid w:val="00DD5395"/>
    <w:rsid w:val="00DD572C"/>
    <w:rsid w:val="00DD5DE0"/>
    <w:rsid w:val="00DD72AE"/>
    <w:rsid w:val="00DD7B6C"/>
    <w:rsid w:val="00DE2F47"/>
    <w:rsid w:val="00DE7F8C"/>
    <w:rsid w:val="00DF1738"/>
    <w:rsid w:val="00DF3241"/>
    <w:rsid w:val="00E017FD"/>
    <w:rsid w:val="00E03EB1"/>
    <w:rsid w:val="00E0418F"/>
    <w:rsid w:val="00E047ED"/>
    <w:rsid w:val="00E10175"/>
    <w:rsid w:val="00E10692"/>
    <w:rsid w:val="00E21739"/>
    <w:rsid w:val="00E22977"/>
    <w:rsid w:val="00E2298E"/>
    <w:rsid w:val="00E26120"/>
    <w:rsid w:val="00E31CBD"/>
    <w:rsid w:val="00E32C88"/>
    <w:rsid w:val="00E33465"/>
    <w:rsid w:val="00E36E44"/>
    <w:rsid w:val="00E422FB"/>
    <w:rsid w:val="00E56A81"/>
    <w:rsid w:val="00E62821"/>
    <w:rsid w:val="00E71419"/>
    <w:rsid w:val="00E7361B"/>
    <w:rsid w:val="00E778F9"/>
    <w:rsid w:val="00E80059"/>
    <w:rsid w:val="00E8175F"/>
    <w:rsid w:val="00E81F50"/>
    <w:rsid w:val="00E85B30"/>
    <w:rsid w:val="00E90795"/>
    <w:rsid w:val="00E95074"/>
    <w:rsid w:val="00EA16CF"/>
    <w:rsid w:val="00EA1880"/>
    <w:rsid w:val="00EA2280"/>
    <w:rsid w:val="00EA4392"/>
    <w:rsid w:val="00EB02EF"/>
    <w:rsid w:val="00EB181C"/>
    <w:rsid w:val="00EB6AD0"/>
    <w:rsid w:val="00EC0677"/>
    <w:rsid w:val="00EC0AE0"/>
    <w:rsid w:val="00EC1E93"/>
    <w:rsid w:val="00EC28B1"/>
    <w:rsid w:val="00EC3DFD"/>
    <w:rsid w:val="00ED04DA"/>
    <w:rsid w:val="00ED12EB"/>
    <w:rsid w:val="00ED1911"/>
    <w:rsid w:val="00ED5B3C"/>
    <w:rsid w:val="00EE2242"/>
    <w:rsid w:val="00EE29C6"/>
    <w:rsid w:val="00EE3FF8"/>
    <w:rsid w:val="00EF363F"/>
    <w:rsid w:val="00EF3789"/>
    <w:rsid w:val="00EF6737"/>
    <w:rsid w:val="00F02B1A"/>
    <w:rsid w:val="00F046FF"/>
    <w:rsid w:val="00F05625"/>
    <w:rsid w:val="00F05ED8"/>
    <w:rsid w:val="00F069B1"/>
    <w:rsid w:val="00F06B41"/>
    <w:rsid w:val="00F11C2A"/>
    <w:rsid w:val="00F13D51"/>
    <w:rsid w:val="00F15704"/>
    <w:rsid w:val="00F16E0F"/>
    <w:rsid w:val="00F244E1"/>
    <w:rsid w:val="00F25DDF"/>
    <w:rsid w:val="00F31CA7"/>
    <w:rsid w:val="00F41A9F"/>
    <w:rsid w:val="00F444B0"/>
    <w:rsid w:val="00F504D7"/>
    <w:rsid w:val="00F5383D"/>
    <w:rsid w:val="00F61B1B"/>
    <w:rsid w:val="00F63457"/>
    <w:rsid w:val="00F80502"/>
    <w:rsid w:val="00F87A24"/>
    <w:rsid w:val="00F91C60"/>
    <w:rsid w:val="00F97829"/>
    <w:rsid w:val="00F97838"/>
    <w:rsid w:val="00FA6CEC"/>
    <w:rsid w:val="00FB35CA"/>
    <w:rsid w:val="00FB4402"/>
    <w:rsid w:val="00FB562C"/>
    <w:rsid w:val="00FC0A41"/>
    <w:rsid w:val="00FC1F19"/>
    <w:rsid w:val="00FC2705"/>
    <w:rsid w:val="00FC6A8C"/>
    <w:rsid w:val="00FD5210"/>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chartTrackingRefBased/>
  <w15:docId w15:val="{53960CCC-BB69-48D1-BE71-D4E1E8D2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6A1"/>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90B8F"/>
    <w:rPr>
      <w:color w:val="0563C1" w:themeColor="hyperlink"/>
      <w:u w:val="single"/>
    </w:rPr>
  </w:style>
  <w:style w:type="character" w:styleId="UnresolvedMention">
    <w:name w:val="Unresolved Mention"/>
    <w:basedOn w:val="DefaultParagraphFont"/>
    <w:uiPriority w:val="99"/>
    <w:semiHidden/>
    <w:unhideWhenUsed/>
    <w:rsid w:val="00690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893202713">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57624523">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9.wdp"/><Relationship Id="rId39" Type="http://schemas.openxmlformats.org/officeDocument/2006/relationships/image" Target="media/image18.png"/><Relationship Id="rId21" Type="http://schemas.openxmlformats.org/officeDocument/2006/relationships/image" Target="media/image9.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2.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image" Target="media/image13.png"/><Relationship Id="rId11" Type="http://schemas.openxmlformats.org/officeDocument/2006/relationships/image" Target="media/image3.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7.png"/><Relationship Id="rId40" Type="http://schemas.microsoft.com/office/2007/relationships/hdphoto" Target="media/hdphoto16.wdp"/><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image" Target="media/image14.png"/><Relationship Id="rId44" Type="http://schemas.microsoft.com/office/2007/relationships/hdphoto" Target="media/hdphoto18.wd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7.wdp"/><Relationship Id="rId27" Type="http://schemas.openxmlformats.org/officeDocument/2006/relationships/image" Target="media/image12.png"/><Relationship Id="rId30" Type="http://schemas.microsoft.com/office/2007/relationships/hdphoto" Target="media/hdphoto11.wdp"/><Relationship Id="rId35" Type="http://schemas.openxmlformats.org/officeDocument/2006/relationships/image" Target="media/image16.png"/><Relationship Id="rId43" Type="http://schemas.openxmlformats.org/officeDocument/2006/relationships/image" Target="media/image20.png"/><Relationship Id="rId48" Type="http://schemas.microsoft.com/office/2007/relationships/hdphoto" Target="media/hdphoto20.wdp"/><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5.wdp"/><Relationship Id="rId46" Type="http://schemas.microsoft.com/office/2007/relationships/hdphoto" Target="media/hdphoto19.wdp"/><Relationship Id="rId20" Type="http://schemas.microsoft.com/office/2007/relationships/hdphoto" Target="media/hdphoto6.wdp"/><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7" Type="http://schemas.openxmlformats.org/officeDocument/2006/relationships/image" Target="media/image29.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28.png"/><Relationship Id="rId5" Type="http://schemas.openxmlformats.org/officeDocument/2006/relationships/image" Target="media/image27.png"/><Relationship Id="rId4"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8308</TotalTime>
  <Pages>8</Pages>
  <Words>1693</Words>
  <Characters>9652</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103</cp:revision>
  <cp:lastPrinted>2023-04-09T04:17:00Z</cp:lastPrinted>
  <dcterms:created xsi:type="dcterms:W3CDTF">2021-03-13T12:45:00Z</dcterms:created>
  <dcterms:modified xsi:type="dcterms:W3CDTF">2023-04-29T13:45:00Z</dcterms:modified>
</cp:coreProperties>
</file>