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2C17E8CA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التنظيم الهرموني و الهرموني العصبي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 ف</w:t>
            </w:r>
          </w:p>
          <w:p w14:paraId="2C11A9A5" w14:textId="46E3778C" w:rsidR="00581D05" w:rsidRPr="00656E37" w:rsidRDefault="00581D05" w:rsidP="00C4498F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C4498F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C4498F" w:rsidRPr="00C4498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التنظيم الهرموني السكري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="00C4498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C4498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ساعتان</w:t>
            </w:r>
          </w:p>
          <w:p w14:paraId="20AB18E7" w14:textId="38248AFF" w:rsidR="00581D05" w:rsidRPr="00581D05" w:rsidRDefault="00581D05" w:rsidP="00C4498F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B2031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C4498F" w:rsidRPr="00C4498F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="00C4498F" w:rsidRPr="00C4498F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نسبة السكر في الدم (التحلون)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0A46DF0E" w14:textId="525ACC39" w:rsidR="00C4498F" w:rsidRPr="00C4498F" w:rsidRDefault="00C4498F" w:rsidP="00C4498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C4498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C4498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حدد دور النظام الهرموني في ضمان تركيب الوسط الداخلي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1EC70882" w:rsidR="00581D05" w:rsidRPr="00C4498F" w:rsidRDefault="00C4498F" w:rsidP="00C4498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C4498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Pr="00C4498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 مفهوم التحلون و كيف يحافظ الجسم على ثباته.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0BF286F5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اتجاه المشاكل الصحية و الجنسية و ذلك على ضوء معلوماته المتعلقة بالتنظيم الوظيفي للعضوية.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5AE1224" w14:textId="77777777" w:rsidR="00C4498F" w:rsidRPr="00C4498F" w:rsidRDefault="00C4498F" w:rsidP="00C4498F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C4498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يمثل التحلون تركيز الجلوكوز(سكر العنب) في بلازما الدم</w:t>
            </w:r>
            <w:r w:rsidRPr="00C4498F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41FACB77" w14:textId="5E95BE7D" w:rsidR="00C4498F" w:rsidRPr="00C4498F" w:rsidRDefault="00C4498F" w:rsidP="00C4498F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C4498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رغم عدم تناول الأغذية بصورة مستمرة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C4498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رغم الاستهلاك الطاقوي المتغير لمختلف الأعضاء، ف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إ</w:t>
            </w:r>
            <w:r w:rsidRPr="00C4498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ن نسبة السكر في الدم ثابتة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C4498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تقدر بحوالي 1 غ/ل</w:t>
            </w:r>
            <w:r w:rsidRPr="00C4498F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7867D293" w14:textId="347B0F4A" w:rsidR="005614CC" w:rsidRPr="00B2031C" w:rsidRDefault="00C4498F" w:rsidP="00C4498F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498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تتم المحافظة على نسبة السكر في الدم بآلية خلطية.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870E4C5" w14:textId="28B26B58" w:rsidR="00EF363F" w:rsidRPr="00603886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4B25E8C2" w14:textId="651C9A8E" w:rsidR="00C4498F" w:rsidRPr="00C4498F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C4498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</w:t>
            </w:r>
            <w:r w:rsidRPr="00C4498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جدول ص 19:</w:t>
            </w:r>
          </w:p>
          <w:p w14:paraId="5EBEC869" w14:textId="77777777" w:rsidR="00531A24" w:rsidRDefault="00C4498F" w:rsidP="00C4498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415163F1" wp14:editId="1291BAF7">
                  <wp:extent cx="5611259" cy="3175412"/>
                  <wp:effectExtent l="19050" t="19050" r="27940" b="2540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417" cy="31805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6181D" w14:textId="60562093" w:rsidR="00C4498F" w:rsidRPr="00992EB2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5F74F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 تناول وجبة غذائية يؤدي الجلوكوز الناتج عن هضم الأغذية السكرية الى ارتفاع التحلون حتى تصل إلى قيمة 1.2 غ/ل لكن بعد ساعات تعود نسبة التحلون إلى قيمتها الأصلية  (القيمة التي كانت قبل تناول الأغذية) ويدل ذلك على وجود تنظيم لنسبة التحلون في الجسم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467BD7D7" w:rsidR="00D00B70" w:rsidRPr="001012E9" w:rsidRDefault="00D00B70" w:rsidP="00C4498F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992E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C4498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C4498F" w:rsidRPr="00C4498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هي آلية تنظيم نسبة السكر في الدم إثر تناول أغذية غنية بالسكر؟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345058B4" w:rsidR="00D00B70" w:rsidRPr="001012E9" w:rsidRDefault="001F1D89" w:rsidP="00C4498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C4498F" w:rsidRPr="00C4498F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دراسة تأثير استئصال وزرع البنكرياس على العضوية</w:t>
            </w:r>
          </w:p>
        </w:tc>
      </w:tr>
      <w:tr w:rsidR="00C4498F" w14:paraId="4165689C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6AE72AE4" w14:textId="2944313E" w:rsidR="00C4498F" w:rsidRPr="001F1D89" w:rsidRDefault="00C4498F" w:rsidP="00C4498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bookmarkStart w:id="1" w:name="_Hlk143027234"/>
            <w:r w:rsidRPr="00C4498F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أ- </w:t>
            </w:r>
            <w:r w:rsidRPr="00C4498F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تأثير استئصال البنكرياس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250EA077" w14:textId="3012FB3C" w:rsidR="00C4498F" w:rsidRPr="00C4498F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22133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البنكرياس: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هي </w:t>
            </w:r>
            <w:r w:rsidRPr="0022133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غدة بطنية تقع خلف المعدة تكون على اتصال بالعفج عن طريق قناة بنكرياسية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تزن 100غ </w:t>
            </w:r>
            <w:r w:rsidRPr="0022133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يتراوح طولها بين 15-20سم </w:t>
            </w:r>
            <w:r w:rsidRPr="0022133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عند البالغ.</w:t>
            </w:r>
          </w:p>
          <w:p w14:paraId="5B65D168" w14:textId="7FFEE553" w:rsidR="008359C6" w:rsidRDefault="008359C6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C4498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</w:t>
            </w:r>
            <w:r w:rsidR="00992EB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ص </w:t>
            </w:r>
            <w:r w:rsidR="00C4498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21</w:t>
            </w:r>
          </w:p>
          <w:p w14:paraId="626598C5" w14:textId="4A6C6C7E" w:rsidR="0074326D" w:rsidRPr="0074326D" w:rsidRDefault="0074326D" w:rsidP="007432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</w:t>
            </w:r>
            <w:r w:rsidR="00C4498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وضح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الوثيقة </w:t>
            </w:r>
            <w:r w:rsidR="00C4498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تأثير استئصال البنكرياس على نسبة السكر عند كلب.</w:t>
            </w:r>
          </w:p>
          <w:p w14:paraId="1846A5CC" w14:textId="70F98881" w:rsidR="00946E64" w:rsidRPr="00946E64" w:rsidRDefault="00992EB2" w:rsidP="00895E99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F6B2CD" wp14:editId="6DBF6C04">
                  <wp:extent cx="5709920" cy="2272887"/>
                  <wp:effectExtent l="19050" t="19050" r="24130" b="133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010" cy="22940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0DFE653" w14:textId="77777777" w:rsidR="00C4498F" w:rsidRDefault="00C4498F" w:rsidP="00C4498F">
            <w:pPr>
              <w:pStyle w:val="ListParagraph"/>
              <w:numPr>
                <w:ilvl w:val="0"/>
                <w:numId w:val="2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حلل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منحيي الوثيقة.</w:t>
            </w:r>
          </w:p>
          <w:p w14:paraId="3893E135" w14:textId="77777777" w:rsidR="00C4498F" w:rsidRDefault="00C4498F" w:rsidP="00C4498F">
            <w:pPr>
              <w:pStyle w:val="ListParagraph"/>
              <w:numPr>
                <w:ilvl w:val="0"/>
                <w:numId w:val="2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اذكر</w:t>
            </w:r>
            <w:r w:rsidRPr="0022133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اضطرابات أخرى تحدث نتيجة استئصال البنكرياس.</w:t>
            </w:r>
          </w:p>
          <w:p w14:paraId="1C338D0A" w14:textId="77777777" w:rsidR="00C4498F" w:rsidRPr="003F46FA" w:rsidRDefault="00C4498F" w:rsidP="00C4498F">
            <w:pPr>
              <w:pStyle w:val="ListParagraph"/>
              <w:numPr>
                <w:ilvl w:val="0"/>
                <w:numId w:val="2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1E254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اقترح 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فرضية </w:t>
            </w:r>
            <w:r w:rsidRPr="0022133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لمعالجة ظهور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الداء السكري عند الحيوان.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5430C52" w14:textId="77777777" w:rsidR="00C4498F" w:rsidRPr="001E2543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1- التحليل</w:t>
            </w:r>
            <w:r w:rsidRPr="001E254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 xml:space="preserve"> :</w:t>
            </w:r>
          </w:p>
          <w:p w14:paraId="6AF14636" w14:textId="21060B69" w:rsidR="00C4498F" w:rsidRPr="0022133A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يمثل المنحني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 تغيرات قيمة التحلون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البيلة السكرية بدلالة الزمن إثر استئصال البنكرياس حيث:</w:t>
            </w:r>
          </w:p>
          <w:p w14:paraId="451F8452" w14:textId="7FF07F67" w:rsidR="00C4498F" w:rsidRPr="0022133A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449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/>
              </w:rPr>
              <w:t>-</w:t>
            </w:r>
            <w:r w:rsidRPr="00C449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قبل استئصال البنكرياس</w:t>
            </w:r>
            <w:r w:rsidRPr="00C449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كانت نسبة السكر في الدم ثابتة =1غ/ل ولم يكن البول يحتوي على السكر إطلاقا.</w:t>
            </w:r>
          </w:p>
          <w:p w14:paraId="65241D9F" w14:textId="48547E77" w:rsidR="00C4498F" w:rsidRPr="0022133A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449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/>
              </w:rPr>
              <w:t>-</w:t>
            </w:r>
            <w:r w:rsidRPr="00C449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عند استئصال البنكرياس</w:t>
            </w:r>
            <w:r w:rsidRPr="00C449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بدأت نسبة السكر في الدم ترتفع تدريجيا إلى أن بلغت 3.5غ/ل بعد 6ساعات من الاستئصال.</w:t>
            </w:r>
          </w:p>
          <w:p w14:paraId="20BD0E8A" w14:textId="302489DE" w:rsidR="00C4498F" w:rsidRPr="00C4498F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449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/>
              </w:rPr>
              <w:t>-</w:t>
            </w:r>
            <w:r w:rsidRPr="00C449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بعد ساعتين من الاستئصال</w:t>
            </w:r>
            <w:r w:rsidRPr="00C449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عندما بلغت نسبة السكر في الدم 1.8 غ/ل ظهر الجلوكوز في البول لهذا الحيوان </w:t>
            </w:r>
            <w:r w:rsidRPr="0022133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وازداد تدريجيا</w:t>
            </w:r>
            <w:r w:rsidRPr="0022133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حتى بلغ خلال 4 ساعات 4.9 غ/ل.</w:t>
            </w:r>
          </w:p>
          <w:p w14:paraId="0FE389F8" w14:textId="31CFBB89" w:rsidR="00C4498F" w:rsidRPr="00E0418F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04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E0418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0A6B04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val="fr-FR" w:bidi="ar-DZ"/>
              </w:rPr>
              <w:t xml:space="preserve"> </w:t>
            </w:r>
            <w:r w:rsidRPr="000A6B0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البنكرياس </w:t>
            </w:r>
            <w:r w:rsidRPr="000A6B0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هو العضو المسؤو</w:t>
            </w:r>
            <w:r w:rsidRPr="000A6B04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  <w:lang w:val="fr-FR" w:bidi="ar-DZ"/>
              </w:rPr>
              <w:t>ل</w:t>
            </w:r>
            <w:r w:rsidRPr="000A6B0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عن خفض نسبة السكر في الدم.</w:t>
            </w:r>
          </w:p>
          <w:p w14:paraId="2730ADA9" w14:textId="77777777" w:rsidR="00C4498F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1182F993" w14:textId="77777777" w:rsidR="00C4498F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2-</w:t>
            </w:r>
            <w:r w:rsidRPr="000A6B04">
              <w:rPr>
                <w:rFonts w:ascii="Arabic Typesetting" w:hAnsi="Arabic Typesetting" w:cs="Arabic Typesetting" w:hint="cs"/>
                <w:sz w:val="32"/>
                <w:szCs w:val="32"/>
                <w:rtl/>
                <w:lang w:val="fr-FR"/>
              </w:rPr>
              <w:t xml:space="preserve"> </w:t>
            </w:r>
            <w:r w:rsidRPr="000A6B0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الاضطرابات الأخرى اضافة إلى ارتفاع نسبة السكر في الدم هي اضطرابات هضمي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ة.</w:t>
            </w:r>
          </w:p>
          <w:p w14:paraId="68AD3353" w14:textId="77777777" w:rsidR="00C4498F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20DE86D" w14:textId="79829F5C" w:rsidR="001C1C1D" w:rsidRPr="001C1C1D" w:rsidRDefault="00C4498F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3- الفرضية:</w:t>
            </w:r>
            <w:r w:rsidRPr="001E2543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ز</w:t>
            </w:r>
            <w:r w:rsidRPr="000A6B0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رع البنكرياس من جديد.</w:t>
            </w:r>
          </w:p>
        </w:tc>
      </w:tr>
      <w:tr w:rsidR="001E2543" w:rsidRPr="001F1D89" w14:paraId="21D4B532" w14:textId="77777777" w:rsidTr="00D10641">
        <w:tc>
          <w:tcPr>
            <w:tcW w:w="10777" w:type="dxa"/>
            <w:gridSpan w:val="2"/>
            <w:shd w:val="clear" w:color="auto" w:fill="DBDBDB" w:themeFill="accent3" w:themeFillTint="66"/>
          </w:tcPr>
          <w:p w14:paraId="6E006FFA" w14:textId="3A4707AA" w:rsidR="001E2543" w:rsidRPr="001F1D89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ب</w:t>
            </w:r>
            <w:r w:rsidRPr="00C4498F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- </w:t>
            </w:r>
            <w:r w:rsidRPr="001E254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تأثير المستخلصات البنكرياسية</w:t>
            </w:r>
          </w:p>
        </w:tc>
      </w:tr>
      <w:tr w:rsidR="001E2543" w:rsidRPr="001C1C1D" w14:paraId="5A5710A5" w14:textId="77777777" w:rsidTr="00D10641">
        <w:tc>
          <w:tcPr>
            <w:tcW w:w="10777" w:type="dxa"/>
            <w:gridSpan w:val="2"/>
            <w:shd w:val="clear" w:color="auto" w:fill="FFFFFF" w:themeFill="background1"/>
          </w:tcPr>
          <w:p w14:paraId="43B24B39" w14:textId="77777777" w:rsidR="001E2543" w:rsidRPr="000A6B04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1E2543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تجربة:</w:t>
            </w:r>
            <w:r w:rsidRPr="001E2543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</w:t>
            </w:r>
            <w:r w:rsidRPr="000A6B0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لإزالة أثار استئصال البنكرياس يحقن في دم الكلب خلاصة من بنكرياسه.</w:t>
            </w:r>
          </w:p>
          <w:p w14:paraId="00B81739" w14:textId="691AF7E0" w:rsidR="001E2543" w:rsidRPr="001E2543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1E2543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الملاحظة: </w:t>
            </w:r>
            <w:r w:rsidRPr="000A6B0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اختفاء داء السكري.</w:t>
            </w:r>
          </w:p>
          <w:p w14:paraId="315F93F0" w14:textId="77777777" w:rsidR="001E2543" w:rsidRPr="0066621B" w:rsidRDefault="001E2543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ABB3ACD" w14:textId="77777777" w:rsidR="001E2543" w:rsidRPr="007764C9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F357934" w14:textId="77777777" w:rsidR="001E2543" w:rsidRPr="000A6B04" w:rsidRDefault="001E2543" w:rsidP="001E2543">
            <w:pPr>
              <w:pStyle w:val="ListParagraph"/>
              <w:numPr>
                <w:ilvl w:val="0"/>
                <w:numId w:val="3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فسر</w:t>
            </w:r>
            <w:r w:rsidRPr="000A6B0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النتيجة.</w:t>
            </w:r>
          </w:p>
          <w:p w14:paraId="79BC4A22" w14:textId="77777777" w:rsidR="001E2543" w:rsidRPr="007764C9" w:rsidRDefault="001E2543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74EE44" w14:textId="77777777" w:rsidR="001E2543" w:rsidRPr="007764C9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BE5808A" w14:textId="30DE8A4D" w:rsidR="001E2543" w:rsidRPr="001E2543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الت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فسير:</w:t>
            </w:r>
          </w:p>
          <w:p w14:paraId="071F644A" w14:textId="2A4EECC8" w:rsidR="001E2543" w:rsidRPr="001C1C1D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E254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يؤدي حقن المستخلصات البنكرياسية إلى </w:t>
            </w:r>
            <w:r w:rsidRPr="001E254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اختفا</w:t>
            </w:r>
            <w:r w:rsidRPr="001E2543">
              <w:rPr>
                <w:rFonts w:asciiTheme="majorBidi" w:hAnsiTheme="majorBidi" w:cstheme="majorBidi" w:hint="eastAsia"/>
                <w:sz w:val="24"/>
                <w:szCs w:val="24"/>
                <w:rtl/>
                <w:lang w:val="fr-FR" w:bidi="ar-DZ"/>
              </w:rPr>
              <w:t>ء</w:t>
            </w:r>
            <w:r w:rsidRPr="001E254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داء السكري و</w:t>
            </w:r>
            <w:r w:rsidRPr="001E254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E254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أعراضه </w:t>
            </w:r>
            <w:r w:rsidRPr="001E254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ما يدل</w:t>
            </w:r>
            <w:r w:rsidRPr="001E254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على ان المستخلص البنكرياسي يحتوي على مادة كيميائية (حاثة) مخفضة لنسبة السكر في الدم.</w:t>
            </w:r>
          </w:p>
        </w:tc>
      </w:tr>
      <w:bookmarkEnd w:id="1"/>
      <w:tr w:rsidR="001C1C1D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53D3B22" w14:textId="3CDAC6E9" w:rsidR="001E2543" w:rsidRPr="001E2543" w:rsidRDefault="001E2543" w:rsidP="001E2543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يمثل التحلون تركيز الجلوكوز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(سكر العنب) في بلازما الدم</w:t>
            </w: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0912459F" w14:textId="77777777" w:rsidR="001E2543" w:rsidRPr="001E2543" w:rsidRDefault="001E2543" w:rsidP="001E2543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رغم عدم تناول الأغذية بصورة مستمرة و</w:t>
            </w:r>
            <w:r w:rsidRPr="001E2543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رغم الاستهلاك الطاقوي المتغير لمختلف الأعضاء، ف</w:t>
            </w:r>
            <w:r w:rsidRPr="001E2543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إ</w:t>
            </w: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ن نسبة السكر في الدم ثابتة و</w:t>
            </w:r>
            <w:r w:rsidRPr="001E2543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تقدر بحوالي 1 غ/ل</w:t>
            </w: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6DDE117F" w14:textId="1D059611" w:rsidR="001C1C1D" w:rsidRPr="001A7E9A" w:rsidRDefault="001E2543" w:rsidP="001E2543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1E2543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تتم المحافظة على نسبة السكر في الدم بآلية خلطية.</w:t>
            </w:r>
          </w:p>
        </w:tc>
      </w:tr>
      <w:tr w:rsidR="001C1C1D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17EE80B" w14:textId="33EEE487" w:rsidR="001A7E9A" w:rsidRPr="00456DAE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1E2543" w:rsidRPr="000A6B0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تطبيق 1 و 2 ص 23</w:t>
            </w:r>
          </w:p>
          <w:p w14:paraId="0298D54B" w14:textId="1D25C19D" w:rsidR="001C1C1D" w:rsidRPr="001E2543" w:rsidRDefault="001C1C1D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6D156B1" w14:textId="4C816273" w:rsidR="001E2543" w:rsidRPr="001E2543" w:rsidRDefault="001C1C1D" w:rsidP="001E2543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77F77D05" w14:textId="77777777" w:rsidR="001E2543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4A160F5" wp14:editId="4E1184C6">
                  <wp:extent cx="5391150" cy="3170712"/>
                  <wp:effectExtent l="19050" t="19050" r="19050" b="1079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542" cy="31721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415E9" w14:textId="77777777" w:rsidR="001E2543" w:rsidRPr="001E2543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  <w:r w:rsidRPr="001E2543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- الإجابة:</w:t>
            </w:r>
          </w:p>
          <w:p w14:paraId="22497778" w14:textId="77777777" w:rsidR="001E2543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الشخص السليم: 2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4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6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7 </w:t>
            </w:r>
          </w:p>
          <w:p w14:paraId="7778F8C1" w14:textId="77777777" w:rsidR="001E2543" w:rsidRPr="004E4D6F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الشخص المصاب: 1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3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5 </w:t>
            </w:r>
          </w:p>
          <w:p w14:paraId="76EBECDC" w14:textId="48739A97" w:rsidR="001E2543" w:rsidRPr="001E2543" w:rsidRDefault="001E2543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DB10582" w14:textId="1AAABB62" w:rsidR="001E2543" w:rsidRPr="001E2543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11F7DBE" wp14:editId="0027A563">
                  <wp:extent cx="5462724" cy="2224405"/>
                  <wp:effectExtent l="19050" t="19050" r="24130" b="2349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758" cy="22268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D3D5E" w14:textId="77777777" w:rsidR="001E2543" w:rsidRPr="001E2543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1E2543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- الإجابة:</w:t>
            </w:r>
          </w:p>
          <w:p w14:paraId="4F2FD6B6" w14:textId="77777777" w:rsidR="001C1C1D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غدة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الهضمي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الإفراز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الداخلي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استئصال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هضمية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السكري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ارتفاع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بلازما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البول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زرع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مستخلصات بنكرياسية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مستأصل.</w:t>
            </w:r>
          </w:p>
          <w:p w14:paraId="1B7CD174" w14:textId="794CD257" w:rsidR="001E2543" w:rsidRPr="001E2543" w:rsidRDefault="001E2543" w:rsidP="001E254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22FAA" w14:textId="77777777" w:rsidR="007E52C0" w:rsidRDefault="007E52C0" w:rsidP="00AE482B">
      <w:pPr>
        <w:spacing w:after="0" w:line="240" w:lineRule="auto"/>
      </w:pPr>
      <w:r>
        <w:separator/>
      </w:r>
    </w:p>
  </w:endnote>
  <w:endnote w:type="continuationSeparator" w:id="0">
    <w:p w14:paraId="6021F491" w14:textId="77777777" w:rsidR="007E52C0" w:rsidRDefault="007E52C0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EF0E7" w14:textId="77777777" w:rsidR="007E52C0" w:rsidRDefault="007E52C0" w:rsidP="00AE482B">
      <w:pPr>
        <w:spacing w:after="0" w:line="240" w:lineRule="auto"/>
      </w:pPr>
      <w:r>
        <w:separator/>
      </w:r>
    </w:p>
  </w:footnote>
  <w:footnote w:type="continuationSeparator" w:id="0">
    <w:p w14:paraId="5DF6D3A8" w14:textId="77777777" w:rsidR="007E52C0" w:rsidRDefault="007E52C0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C5E4D"/>
    <w:multiLevelType w:val="hybridMultilevel"/>
    <w:tmpl w:val="C8003CAC"/>
    <w:lvl w:ilvl="0" w:tplc="097E8B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F4B30"/>
    <w:multiLevelType w:val="hybridMultilevel"/>
    <w:tmpl w:val="4078988E"/>
    <w:lvl w:ilvl="0" w:tplc="1B3E9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25D4BA5"/>
    <w:multiLevelType w:val="hybridMultilevel"/>
    <w:tmpl w:val="4078988E"/>
    <w:lvl w:ilvl="0" w:tplc="1B3E9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B358D7"/>
    <w:multiLevelType w:val="hybridMultilevel"/>
    <w:tmpl w:val="DA662190"/>
    <w:lvl w:ilvl="0" w:tplc="3B767CF2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185FDC"/>
    <w:multiLevelType w:val="hybridMultilevel"/>
    <w:tmpl w:val="75F2481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914A98"/>
    <w:multiLevelType w:val="hybridMultilevel"/>
    <w:tmpl w:val="B7ACD65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6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4"/>
  </w:num>
  <w:num w:numId="5">
    <w:abstractNumId w:val="7"/>
  </w:num>
  <w:num w:numId="6">
    <w:abstractNumId w:val="16"/>
  </w:num>
  <w:num w:numId="7">
    <w:abstractNumId w:val="27"/>
  </w:num>
  <w:num w:numId="8">
    <w:abstractNumId w:val="0"/>
  </w:num>
  <w:num w:numId="9">
    <w:abstractNumId w:val="28"/>
  </w:num>
  <w:num w:numId="10">
    <w:abstractNumId w:val="19"/>
  </w:num>
  <w:num w:numId="11">
    <w:abstractNumId w:val="3"/>
  </w:num>
  <w:num w:numId="12">
    <w:abstractNumId w:val="29"/>
  </w:num>
  <w:num w:numId="13">
    <w:abstractNumId w:val="25"/>
  </w:num>
  <w:num w:numId="14">
    <w:abstractNumId w:val="24"/>
  </w:num>
  <w:num w:numId="15">
    <w:abstractNumId w:val="9"/>
  </w:num>
  <w:num w:numId="16">
    <w:abstractNumId w:val="26"/>
  </w:num>
  <w:num w:numId="17">
    <w:abstractNumId w:val="18"/>
  </w:num>
  <w:num w:numId="18">
    <w:abstractNumId w:val="17"/>
  </w:num>
  <w:num w:numId="19">
    <w:abstractNumId w:val="1"/>
  </w:num>
  <w:num w:numId="20">
    <w:abstractNumId w:val="4"/>
  </w:num>
  <w:num w:numId="21">
    <w:abstractNumId w:val="20"/>
  </w:num>
  <w:num w:numId="22">
    <w:abstractNumId w:val="23"/>
  </w:num>
  <w:num w:numId="23">
    <w:abstractNumId w:val="22"/>
  </w:num>
  <w:num w:numId="24">
    <w:abstractNumId w:val="2"/>
  </w:num>
  <w:num w:numId="25">
    <w:abstractNumId w:val="13"/>
  </w:num>
  <w:num w:numId="26">
    <w:abstractNumId w:val="12"/>
  </w:num>
  <w:num w:numId="27">
    <w:abstractNumId w:val="21"/>
  </w:num>
  <w:num w:numId="28">
    <w:abstractNumId w:val="10"/>
  </w:num>
  <w:num w:numId="29">
    <w:abstractNumId w:val="8"/>
  </w:num>
  <w:num w:numId="30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7E9A"/>
    <w:rsid w:val="001B130A"/>
    <w:rsid w:val="001B48CE"/>
    <w:rsid w:val="001B500F"/>
    <w:rsid w:val="001B7963"/>
    <w:rsid w:val="001C0B25"/>
    <w:rsid w:val="001C1C1D"/>
    <w:rsid w:val="001C7142"/>
    <w:rsid w:val="001D2114"/>
    <w:rsid w:val="001D447F"/>
    <w:rsid w:val="001E2543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0ED4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629E6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4CC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04D9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05F8"/>
    <w:rsid w:val="007943A6"/>
    <w:rsid w:val="00794A70"/>
    <w:rsid w:val="007A2E4A"/>
    <w:rsid w:val="007B5551"/>
    <w:rsid w:val="007C3576"/>
    <w:rsid w:val="007C441B"/>
    <w:rsid w:val="007D45EE"/>
    <w:rsid w:val="007D4920"/>
    <w:rsid w:val="007D4998"/>
    <w:rsid w:val="007E52C0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2EB2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470FF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498F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B4FE3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0A42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39E6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2307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75</cp:revision>
  <cp:lastPrinted>2022-11-16T17:33:00Z</cp:lastPrinted>
  <dcterms:created xsi:type="dcterms:W3CDTF">2021-03-13T12:45:00Z</dcterms:created>
  <dcterms:modified xsi:type="dcterms:W3CDTF">2023-08-15T20:33:00Z</dcterms:modified>
</cp:coreProperties>
</file>